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3E54" w:rsidRDefault="007177A0" w:rsidP="00D114DC">
      <w:pPr>
        <w:rPr>
          <w:b/>
        </w:rPr>
      </w:pPr>
      <w:r>
        <w:rPr>
          <w:b/>
          <w:noProof/>
          <w:lang w:eastAsia="zh-TW"/>
        </w:rPr>
        <w:pict>
          <v:shapetype id="_x0000_t202" coordsize="21600,21600" o:spt="202" path="m,l,21600r21600,l21600,xe">
            <v:stroke joinstyle="miter"/>
            <v:path gradientshapeok="t" o:connecttype="rect"/>
          </v:shapetype>
          <v:shape id="_x0000_s1095" type="#_x0000_t202" style="position:absolute;margin-left:11.25pt;margin-top:16.2pt;width:445.75pt;height:73.95pt;z-index:251723776;mso-width-relative:margin;mso-height-relative:margin" fillcolor="#dbe5f1 [660]">
            <v:textbox>
              <w:txbxContent>
                <w:p w:rsidR="00FC20A2" w:rsidRDefault="00FC20A2" w:rsidP="008174BB">
                  <w:pPr>
                    <w:shd w:val="clear" w:color="auto" w:fill="244061" w:themeFill="accent1" w:themeFillShade="80"/>
                    <w:jc w:val="center"/>
                    <w:rPr>
                      <w:b/>
                      <w:sz w:val="40"/>
                      <w:szCs w:val="40"/>
                    </w:rPr>
                  </w:pPr>
                  <w:r w:rsidRPr="00F47752">
                    <w:rPr>
                      <w:b/>
                      <w:sz w:val="40"/>
                      <w:szCs w:val="40"/>
                    </w:rPr>
                    <w:t xml:space="preserve">How the PPCR is Supporting Improvements in </w:t>
                  </w:r>
                  <w:r>
                    <w:rPr>
                      <w:b/>
                      <w:sz w:val="40"/>
                      <w:szCs w:val="40"/>
                    </w:rPr>
                    <w:t>Hydrometeorological Monitoring</w:t>
                  </w:r>
                </w:p>
                <w:p w:rsidR="00FC20A2" w:rsidRDefault="00FC20A2" w:rsidP="008174BB">
                  <w:pPr>
                    <w:shd w:val="clear" w:color="auto" w:fill="244061" w:themeFill="accent1" w:themeFillShade="80"/>
                  </w:pPr>
                </w:p>
              </w:txbxContent>
            </v:textbox>
          </v:shape>
        </w:pict>
      </w:r>
      <w:r>
        <w:rPr>
          <w:b/>
          <w:noProof/>
        </w:rPr>
        <w:pict>
          <v:shape id="_x0000_s1093" type="#_x0000_t202" style="position:absolute;margin-left:-8.9pt;margin-top:-18.6pt;width:486.2pt;height:548.5pt;z-index:251721728;mso-width-relative:margin;mso-height-relative:margin" strokecolor="#4f81bd [3204]" strokeweight="3.5pt">
            <v:stroke linestyle="thinThick"/>
            <v:textbox style="mso-next-textbox:#_x0000_s1093">
              <w:txbxContent>
                <w:p w:rsidR="00FC20A2" w:rsidRDefault="00FC20A2" w:rsidP="00AA3E54">
                  <w:pPr>
                    <w:jc w:val="center"/>
                    <w:rPr>
                      <w:b/>
                    </w:rPr>
                  </w:pPr>
                </w:p>
                <w:p w:rsidR="00FC20A2" w:rsidRDefault="00FC20A2" w:rsidP="00AA3E54">
                  <w:pPr>
                    <w:jc w:val="center"/>
                    <w:rPr>
                      <w:b/>
                    </w:rPr>
                  </w:pPr>
                </w:p>
                <w:p w:rsidR="00FC20A2" w:rsidRDefault="00FC20A2" w:rsidP="00AA3E54">
                  <w:pPr>
                    <w:jc w:val="center"/>
                    <w:rPr>
                      <w:b/>
                    </w:rPr>
                  </w:pPr>
                </w:p>
                <w:p w:rsidR="00FC20A2" w:rsidRDefault="00FC20A2" w:rsidP="00AA3E54">
                  <w:pPr>
                    <w:jc w:val="center"/>
                    <w:rPr>
                      <w:b/>
                      <w:sz w:val="40"/>
                      <w:szCs w:val="40"/>
                    </w:rPr>
                  </w:pPr>
                </w:p>
                <w:p w:rsidR="00FC20A2" w:rsidRDefault="00FC20A2" w:rsidP="00AA3E54">
                  <w:pPr>
                    <w:jc w:val="center"/>
                    <w:rPr>
                      <w:b/>
                      <w:sz w:val="40"/>
                      <w:szCs w:val="40"/>
                    </w:rPr>
                  </w:pPr>
                </w:p>
                <w:p w:rsidR="00FC20A2" w:rsidRPr="00F47752" w:rsidRDefault="00FC20A2" w:rsidP="00AA3E54">
                  <w:pPr>
                    <w:rPr>
                      <w:b/>
                      <w:sz w:val="40"/>
                      <w:szCs w:val="40"/>
                    </w:rPr>
                  </w:pPr>
                  <w:r>
                    <w:rPr>
                      <w:noProof/>
                      <w:sz w:val="40"/>
                      <w:szCs w:val="40"/>
                    </w:rPr>
                    <w:drawing>
                      <wp:inline distT="0" distB="0" distL="0" distR="0">
                        <wp:extent cx="2795751" cy="1819292"/>
                        <wp:effectExtent l="19050" t="0" r="4599"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809769" cy="1828414"/>
                                </a:xfrm>
                                <a:prstGeom prst="rect">
                                  <a:avLst/>
                                </a:prstGeom>
                                <a:noFill/>
                                <a:ln w="9525">
                                  <a:noFill/>
                                  <a:miter lim="800000"/>
                                  <a:headEnd/>
                                  <a:tailEnd/>
                                </a:ln>
                              </pic:spPr>
                            </pic:pic>
                          </a:graphicData>
                        </a:graphic>
                      </wp:inline>
                    </w:drawing>
                  </w:r>
                  <w:r w:rsidRPr="00F47752">
                    <w:rPr>
                      <w:b/>
                      <w:sz w:val="40"/>
                      <w:szCs w:val="40"/>
                    </w:rPr>
                    <w:t xml:space="preserve"> </w:t>
                  </w:r>
                  <w:r>
                    <w:rPr>
                      <w:b/>
                      <w:sz w:val="40"/>
                      <w:szCs w:val="40"/>
                    </w:rPr>
                    <w:t xml:space="preserve">   </w:t>
                  </w:r>
                  <w:r>
                    <w:rPr>
                      <w:b/>
                      <w:noProof/>
                      <w:sz w:val="40"/>
                      <w:szCs w:val="40"/>
                    </w:rPr>
                    <w:drawing>
                      <wp:inline distT="0" distB="0" distL="0" distR="0">
                        <wp:extent cx="2587265" cy="1819093"/>
                        <wp:effectExtent l="19050" t="0" r="35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2589023" cy="1820329"/>
                                </a:xfrm>
                                <a:prstGeom prst="rect">
                                  <a:avLst/>
                                </a:prstGeom>
                                <a:noFill/>
                                <a:ln w="9525">
                                  <a:noFill/>
                                  <a:miter lim="800000"/>
                                  <a:headEnd/>
                                  <a:tailEnd/>
                                </a:ln>
                              </pic:spPr>
                            </pic:pic>
                          </a:graphicData>
                        </a:graphic>
                      </wp:inline>
                    </w:drawing>
                  </w:r>
                </w:p>
                <w:p w:rsidR="00FC20A2" w:rsidRDefault="00FC20A2" w:rsidP="00AA3E54">
                  <w:pPr>
                    <w:rPr>
                      <w:sz w:val="40"/>
                      <w:szCs w:val="40"/>
                    </w:rPr>
                  </w:pPr>
                  <w:r>
                    <w:rPr>
                      <w:noProof/>
                      <w:sz w:val="40"/>
                      <w:szCs w:val="40"/>
                    </w:rPr>
                    <w:drawing>
                      <wp:inline distT="0" distB="0" distL="0" distR="0">
                        <wp:extent cx="2797315" cy="2124318"/>
                        <wp:effectExtent l="19050" t="0" r="30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a:stretch>
                                  <a:fillRect/>
                                </a:stretch>
                              </pic:blipFill>
                              <pic:spPr bwMode="auto">
                                <a:xfrm>
                                  <a:off x="0" y="0"/>
                                  <a:ext cx="2797004" cy="2124082"/>
                                </a:xfrm>
                                <a:prstGeom prst="rect">
                                  <a:avLst/>
                                </a:prstGeom>
                                <a:noFill/>
                                <a:ln w="9525">
                                  <a:noFill/>
                                  <a:miter lim="800000"/>
                                  <a:headEnd/>
                                  <a:tailEnd/>
                                </a:ln>
                              </pic:spPr>
                            </pic:pic>
                          </a:graphicData>
                        </a:graphic>
                      </wp:inline>
                    </w:drawing>
                  </w:r>
                  <w:r>
                    <w:rPr>
                      <w:sz w:val="40"/>
                      <w:szCs w:val="40"/>
                    </w:rPr>
                    <w:t xml:space="preserve">    </w:t>
                  </w:r>
                  <w:r>
                    <w:rPr>
                      <w:noProof/>
                      <w:sz w:val="40"/>
                      <w:szCs w:val="40"/>
                    </w:rPr>
                    <w:drawing>
                      <wp:inline distT="0" distB="0" distL="0" distR="0">
                        <wp:extent cx="2661405" cy="2119970"/>
                        <wp:effectExtent l="19050" t="0" r="559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2683465" cy="2137542"/>
                                </a:xfrm>
                                <a:prstGeom prst="rect">
                                  <a:avLst/>
                                </a:prstGeom>
                                <a:noFill/>
                                <a:ln w="9525">
                                  <a:noFill/>
                                  <a:miter lim="800000"/>
                                  <a:headEnd/>
                                  <a:tailEnd/>
                                </a:ln>
                              </pic:spPr>
                            </pic:pic>
                          </a:graphicData>
                        </a:graphic>
                      </wp:inline>
                    </w:drawing>
                  </w:r>
                </w:p>
                <w:p w:rsidR="00FC20A2" w:rsidRDefault="00FC20A2" w:rsidP="00AA3E54">
                  <w:pPr>
                    <w:jc w:val="center"/>
                  </w:pPr>
                </w:p>
                <w:p w:rsidR="00FC20A2" w:rsidRPr="008174BB" w:rsidRDefault="00FC20A2" w:rsidP="00AA3E54">
                  <w:pPr>
                    <w:jc w:val="center"/>
                    <w:rPr>
                      <w:rFonts w:ascii="Arial" w:hAnsi="Arial" w:cs="Arial"/>
                      <w:b/>
                      <w:sz w:val="20"/>
                      <w:szCs w:val="20"/>
                    </w:rPr>
                  </w:pPr>
                  <w:r>
                    <w:rPr>
                      <w:rFonts w:ascii="Arial" w:hAnsi="Arial" w:cs="Arial"/>
                      <w:b/>
                      <w:sz w:val="20"/>
                      <w:szCs w:val="20"/>
                    </w:rPr>
                    <w:t>September 9</w:t>
                  </w:r>
                  <w:r w:rsidRPr="008174BB">
                    <w:rPr>
                      <w:rFonts w:ascii="Arial" w:hAnsi="Arial" w:cs="Arial"/>
                      <w:b/>
                      <w:sz w:val="20"/>
                      <w:szCs w:val="20"/>
                    </w:rPr>
                    <w:t>, 2011</w:t>
                  </w:r>
                </w:p>
              </w:txbxContent>
            </v:textbox>
          </v:shape>
        </w:pict>
      </w:r>
    </w:p>
    <w:p w:rsidR="00AA3E54" w:rsidRDefault="00AA3E54" w:rsidP="00D114DC">
      <w:pPr>
        <w:rPr>
          <w:b/>
        </w:rPr>
      </w:pPr>
    </w:p>
    <w:p w:rsidR="00AA3E54" w:rsidRDefault="00AA3E54" w:rsidP="00D114DC">
      <w:pPr>
        <w:rPr>
          <w:b/>
        </w:rPr>
      </w:pPr>
    </w:p>
    <w:p w:rsidR="00AA3E54" w:rsidRDefault="00AA3E54" w:rsidP="00D114DC">
      <w:pPr>
        <w:rPr>
          <w:b/>
        </w:rPr>
      </w:pPr>
    </w:p>
    <w:p w:rsidR="00AA3E54" w:rsidRDefault="00AA3E54" w:rsidP="00D114DC">
      <w:pPr>
        <w:rPr>
          <w:b/>
        </w:rPr>
      </w:pPr>
    </w:p>
    <w:p w:rsidR="00AA3E54" w:rsidRDefault="00AA3E54" w:rsidP="00D114DC">
      <w:pPr>
        <w:rPr>
          <w:b/>
        </w:rPr>
      </w:pPr>
    </w:p>
    <w:p w:rsidR="00AA3E54" w:rsidRDefault="00AA3E54" w:rsidP="00D114DC">
      <w:pPr>
        <w:rPr>
          <w:b/>
        </w:rPr>
      </w:pPr>
    </w:p>
    <w:p w:rsidR="00AA3E54" w:rsidRDefault="00AA3E54" w:rsidP="00D114DC">
      <w:pPr>
        <w:rPr>
          <w:b/>
        </w:rPr>
      </w:pPr>
    </w:p>
    <w:p w:rsidR="00AA3E54" w:rsidRDefault="00AA3E54" w:rsidP="00D114DC">
      <w:pPr>
        <w:rPr>
          <w:b/>
        </w:rPr>
      </w:pPr>
    </w:p>
    <w:p w:rsidR="00AA3E54" w:rsidRDefault="00AA3E54" w:rsidP="00D114DC">
      <w:pPr>
        <w:rPr>
          <w:b/>
        </w:rPr>
      </w:pPr>
    </w:p>
    <w:p w:rsidR="00AA3E54" w:rsidRDefault="00AA3E54" w:rsidP="00D114DC">
      <w:pPr>
        <w:rPr>
          <w:b/>
        </w:rPr>
      </w:pPr>
    </w:p>
    <w:p w:rsidR="00AA3E54" w:rsidRDefault="00AA3E54" w:rsidP="00D114DC">
      <w:pPr>
        <w:rPr>
          <w:b/>
        </w:rPr>
      </w:pPr>
    </w:p>
    <w:p w:rsidR="00AA3E54" w:rsidRDefault="00AA3E54" w:rsidP="00D114DC">
      <w:pPr>
        <w:rPr>
          <w:b/>
        </w:rPr>
      </w:pPr>
    </w:p>
    <w:p w:rsidR="00AA3E54" w:rsidRDefault="00AA3E54" w:rsidP="00D114DC">
      <w:pPr>
        <w:rPr>
          <w:b/>
        </w:rPr>
      </w:pPr>
    </w:p>
    <w:p w:rsidR="00AA3E54" w:rsidRDefault="00AA3E54" w:rsidP="00D114DC">
      <w:pPr>
        <w:rPr>
          <w:b/>
        </w:rPr>
      </w:pPr>
    </w:p>
    <w:p w:rsidR="00AA3E54" w:rsidRDefault="00AA3E54" w:rsidP="00D114DC">
      <w:pPr>
        <w:rPr>
          <w:b/>
        </w:rPr>
      </w:pPr>
    </w:p>
    <w:p w:rsidR="00AA3E54" w:rsidRDefault="00AA3E54" w:rsidP="00D114DC">
      <w:pPr>
        <w:rPr>
          <w:b/>
        </w:rPr>
      </w:pPr>
    </w:p>
    <w:p w:rsidR="00AA3E54" w:rsidRDefault="00AA3E54" w:rsidP="00D114DC">
      <w:pPr>
        <w:rPr>
          <w:b/>
        </w:rPr>
      </w:pPr>
    </w:p>
    <w:p w:rsidR="00AA3E54" w:rsidRDefault="00AA3E54" w:rsidP="00D114DC">
      <w:pPr>
        <w:rPr>
          <w:b/>
        </w:rPr>
      </w:pPr>
    </w:p>
    <w:p w:rsidR="00586E13" w:rsidRDefault="0057479A" w:rsidP="00D114DC">
      <w:pPr>
        <w:rPr>
          <w:b/>
        </w:rPr>
      </w:pPr>
      <w:r>
        <w:rPr>
          <w:b/>
        </w:rPr>
        <w:br/>
      </w:r>
    </w:p>
    <w:p w:rsidR="00AA3E54" w:rsidRDefault="00AA3E54" w:rsidP="00DB5D64">
      <w:pPr>
        <w:jc w:val="center"/>
        <w:rPr>
          <w:b/>
        </w:rPr>
      </w:pPr>
    </w:p>
    <w:p w:rsidR="00AA3E54" w:rsidRDefault="00AA3E54" w:rsidP="00DB5D64">
      <w:pPr>
        <w:jc w:val="center"/>
        <w:rPr>
          <w:b/>
        </w:rPr>
      </w:pPr>
    </w:p>
    <w:p w:rsidR="00AA3E54" w:rsidRDefault="0088197F" w:rsidP="00DB5D64">
      <w:pPr>
        <w:jc w:val="center"/>
        <w:rPr>
          <w:b/>
        </w:rPr>
      </w:pPr>
      <w:r>
        <w:rPr>
          <w:b/>
        </w:rPr>
        <w:t>PPCR Thematic Note 1</w:t>
      </w:r>
    </w:p>
    <w:p w:rsidR="00AA3E54" w:rsidRDefault="00AA3E54" w:rsidP="00DB5D64">
      <w:pPr>
        <w:jc w:val="center"/>
        <w:rPr>
          <w:b/>
        </w:rPr>
      </w:pPr>
    </w:p>
    <w:p w:rsidR="00AA3E54" w:rsidRDefault="00AA3E54" w:rsidP="00DB5D64">
      <w:pPr>
        <w:jc w:val="center"/>
        <w:rPr>
          <w:b/>
        </w:rPr>
      </w:pPr>
    </w:p>
    <w:p w:rsidR="0088197F" w:rsidRDefault="007177A0" w:rsidP="00AA3E54">
      <w:pPr>
        <w:pBdr>
          <w:bottom w:val="single" w:sz="6" w:space="1" w:color="auto"/>
        </w:pBdr>
        <w:rPr>
          <w:b/>
          <w:color w:val="1F497D" w:themeColor="text2"/>
        </w:rPr>
      </w:pPr>
      <w:r>
        <w:rPr>
          <w:b/>
          <w:noProof/>
          <w:color w:val="1F497D" w:themeColor="text2"/>
        </w:rPr>
        <w:lastRenderedPageBreak/>
        <w:pict>
          <v:shape id="_x0000_s1110" type="#_x0000_t202" style="position:absolute;margin-left:-3.9pt;margin-top:-3.9pt;width:486.5pt;height:168pt;z-index:251736064" fillcolor="#f2f2f2 [3052]" stroked="f">
            <v:textbox style="mso-next-textbox:#_x0000_s1110">
              <w:txbxContent>
                <w:p w:rsidR="00FC20A2" w:rsidRDefault="00FC20A2" w:rsidP="00E55F08">
                  <w:pPr>
                    <w:rPr>
                      <w:b/>
                      <w:i/>
                      <w:color w:val="1F497D" w:themeColor="text2"/>
                    </w:rPr>
                  </w:pPr>
                  <w:r w:rsidRPr="0088197F">
                    <w:rPr>
                      <w:b/>
                      <w:i/>
                      <w:color w:val="1F497D" w:themeColor="text2"/>
                    </w:rPr>
                    <w:t>General objective</w:t>
                  </w:r>
                </w:p>
                <w:p w:rsidR="00FC20A2" w:rsidRDefault="00FC20A2" w:rsidP="00E55F08">
                  <w:pPr>
                    <w:jc w:val="both"/>
                  </w:pPr>
                  <w:r w:rsidRPr="0088197F">
                    <w:rPr>
                      <w:i/>
                    </w:rPr>
                    <w:t xml:space="preserve">This Note provides information on why hydromet service provision and improvement is of relevance to countries seeking climate-resilient growth and how the Pilot Program on Climate Resilience (PPCR) is addressing this need. It contains information on the types of extreme climate that is faced in various PPCR countries, the current institutional </w:t>
                  </w:r>
                  <w:r>
                    <w:rPr>
                      <w:i/>
                    </w:rPr>
                    <w:t>gaps</w:t>
                  </w:r>
                  <w:r w:rsidRPr="0088197F">
                    <w:rPr>
                      <w:i/>
                    </w:rPr>
                    <w:t xml:space="preserve"> regarding hydrometeorological services, and major categories as </w:t>
                  </w:r>
                  <w:r>
                    <w:rPr>
                      <w:i/>
                    </w:rPr>
                    <w:t xml:space="preserve">well as </w:t>
                  </w:r>
                  <w:r w:rsidRPr="0088197F">
                    <w:rPr>
                      <w:i/>
                    </w:rPr>
                    <w:t>specific types of investments being undertaken, along with funding</w:t>
                  </w:r>
                  <w:r>
                    <w:rPr>
                      <w:i/>
                    </w:rPr>
                    <w:t xml:space="preserve"> information</w:t>
                  </w:r>
                  <w:r w:rsidRPr="0088197F">
                    <w:rPr>
                      <w:i/>
                    </w:rPr>
                    <w:t>.</w:t>
                  </w:r>
                  <w:r w:rsidRPr="00E55F08">
                    <w:t xml:space="preserve"> </w:t>
                  </w:r>
                </w:p>
                <w:p w:rsidR="00FC20A2" w:rsidRPr="00E55F08" w:rsidRDefault="00FC20A2" w:rsidP="00E55F08">
                  <w:pPr>
                    <w:jc w:val="both"/>
                    <w:rPr>
                      <w:i/>
                    </w:rPr>
                  </w:pPr>
                  <w:r w:rsidRPr="00E55F08">
                    <w:rPr>
                      <w:i/>
                    </w:rPr>
                    <w:t xml:space="preserve">This overview is based on information in the Strategic Programs for Climate Resilience (SPCRs) and Project Concept Notes (PCNs) for Bangladesh, </w:t>
                  </w:r>
                  <w:r>
                    <w:rPr>
                      <w:i/>
                    </w:rPr>
                    <w:t xml:space="preserve">Cambodia, Mozambique, </w:t>
                  </w:r>
                  <w:r w:rsidRPr="00E55F08">
                    <w:rPr>
                      <w:i/>
                    </w:rPr>
                    <w:t>Nepal, Niger, Tajikistan,</w:t>
                  </w:r>
                  <w:r>
                    <w:rPr>
                      <w:i/>
                    </w:rPr>
                    <w:t xml:space="preserve"> Zambia, </w:t>
                  </w:r>
                  <w:r w:rsidRPr="00E55F08">
                    <w:rPr>
                      <w:i/>
                    </w:rPr>
                    <w:t xml:space="preserve">and the Pacific </w:t>
                  </w:r>
                  <w:r>
                    <w:rPr>
                      <w:i/>
                    </w:rPr>
                    <w:t xml:space="preserve">(Samoa) </w:t>
                  </w:r>
                  <w:r w:rsidRPr="00E55F08">
                    <w:rPr>
                      <w:i/>
                    </w:rPr>
                    <w:t xml:space="preserve">and Caribbean Regional programs </w:t>
                  </w:r>
                  <w:r>
                    <w:rPr>
                      <w:i/>
                    </w:rPr>
                    <w:t xml:space="preserve">(Grenada, </w:t>
                  </w:r>
                  <w:r w:rsidRPr="00E55F08">
                    <w:rPr>
                      <w:i/>
                    </w:rPr>
                    <w:t>St. Vincent and the Grenadines</w:t>
                  </w:r>
                  <w:r>
                    <w:rPr>
                      <w:i/>
                    </w:rPr>
                    <w:t>)</w:t>
                  </w:r>
                  <w:r w:rsidRPr="00E55F08">
                    <w:rPr>
                      <w:i/>
                    </w:rPr>
                    <w:t>.</w:t>
                  </w:r>
                </w:p>
                <w:p w:rsidR="00FC20A2" w:rsidRPr="0088197F" w:rsidRDefault="00FC20A2">
                  <w:pPr>
                    <w:rPr>
                      <w:i/>
                    </w:rPr>
                  </w:pPr>
                </w:p>
              </w:txbxContent>
            </v:textbox>
          </v:shape>
        </w:pict>
      </w:r>
    </w:p>
    <w:p w:rsidR="0088197F" w:rsidRDefault="0088197F" w:rsidP="00AA3E54">
      <w:pPr>
        <w:pBdr>
          <w:bottom w:val="single" w:sz="6" w:space="1" w:color="auto"/>
        </w:pBdr>
      </w:pPr>
    </w:p>
    <w:p w:rsidR="0088197F" w:rsidRDefault="0088197F" w:rsidP="00AA3E54">
      <w:pPr>
        <w:pBdr>
          <w:bottom w:val="single" w:sz="6" w:space="1" w:color="auto"/>
        </w:pBdr>
      </w:pPr>
    </w:p>
    <w:p w:rsidR="0088197F" w:rsidRDefault="0088197F" w:rsidP="00AA3E54">
      <w:pPr>
        <w:pBdr>
          <w:bottom w:val="single" w:sz="6" w:space="1" w:color="auto"/>
        </w:pBdr>
      </w:pPr>
    </w:p>
    <w:p w:rsidR="0088197F" w:rsidRDefault="0088197F" w:rsidP="00AA3E54">
      <w:pPr>
        <w:pBdr>
          <w:bottom w:val="single" w:sz="6" w:space="1" w:color="auto"/>
        </w:pBdr>
      </w:pPr>
    </w:p>
    <w:p w:rsidR="00E55F08" w:rsidRDefault="00E55F08" w:rsidP="00AA3E54">
      <w:pPr>
        <w:pBdr>
          <w:bottom w:val="single" w:sz="6" w:space="1" w:color="auto"/>
        </w:pBdr>
      </w:pPr>
    </w:p>
    <w:p w:rsidR="00E55F08" w:rsidRPr="0088197F" w:rsidRDefault="00E55F08" w:rsidP="00E55F08">
      <w:pPr>
        <w:pBdr>
          <w:bottom w:val="single" w:sz="6" w:space="1" w:color="auto"/>
        </w:pBdr>
        <w:spacing w:line="360" w:lineRule="auto"/>
      </w:pPr>
    </w:p>
    <w:p w:rsidR="00AA3E54" w:rsidRPr="00087373" w:rsidRDefault="0088197F" w:rsidP="00AA3E54">
      <w:pPr>
        <w:pBdr>
          <w:bottom w:val="single" w:sz="6" w:space="1" w:color="auto"/>
        </w:pBdr>
        <w:rPr>
          <w:b/>
          <w:color w:val="1F497D" w:themeColor="text2"/>
        </w:rPr>
      </w:pPr>
      <w:r>
        <w:rPr>
          <w:b/>
          <w:color w:val="1F497D" w:themeColor="text2"/>
        </w:rPr>
        <w:t>Hydrometeorological services &amp; development</w:t>
      </w:r>
    </w:p>
    <w:p w:rsidR="00972E55" w:rsidRDefault="008174BB" w:rsidP="00972E55">
      <w:pPr>
        <w:jc w:val="both"/>
      </w:pPr>
      <w:r>
        <w:t xml:space="preserve">Many </w:t>
      </w:r>
      <w:r w:rsidR="00AA3E54">
        <w:t xml:space="preserve">PPCR countries are highly vulnerable to </w:t>
      </w:r>
      <w:r>
        <w:t xml:space="preserve">current </w:t>
      </w:r>
      <w:r w:rsidR="00AA3E54">
        <w:t>extremes</w:t>
      </w:r>
      <w:r>
        <w:t xml:space="preserve"> in climate</w:t>
      </w:r>
      <w:r w:rsidR="00AA3E54">
        <w:t xml:space="preserve">, such as floods, droughts and storms, which </w:t>
      </w:r>
      <w:r w:rsidR="00593271">
        <w:t xml:space="preserve">often result in loss of life, property and livelihoods for many. </w:t>
      </w:r>
      <w:r w:rsidR="003C56AE">
        <w:t>For example, in Bangladesh alone, storms and floods have resulted in the deaths of 482,566 people and economic losses of $15,823,700, since 1970</w:t>
      </w:r>
      <w:r w:rsidR="003C56AE">
        <w:rPr>
          <w:rStyle w:val="FootnoteReference"/>
        </w:rPr>
        <w:footnoteReference w:id="1"/>
      </w:r>
      <w:r w:rsidR="003C56AE">
        <w:t xml:space="preserve">. </w:t>
      </w:r>
      <w:r w:rsidR="00E55F08">
        <w:t xml:space="preserve">In many regions, </w:t>
      </w:r>
      <w:r w:rsidR="00593271">
        <w:t xml:space="preserve">climatic extremes </w:t>
      </w:r>
      <w:r w:rsidR="00E55F08">
        <w:t>are expected to</w:t>
      </w:r>
      <w:r w:rsidR="00AA3E54">
        <w:t xml:space="preserve"> become more frequent </w:t>
      </w:r>
      <w:r>
        <w:t>and/</w:t>
      </w:r>
      <w:r w:rsidR="00AA3E54">
        <w:t>or intense with climate change. In order to be better prepared for severe weather events and also for changes in climat</w:t>
      </w:r>
      <w:r w:rsidR="000A51B0">
        <w:t>ic norms</w:t>
      </w:r>
      <w:r w:rsidR="00AA3E54">
        <w:t xml:space="preserve">, many PPCR countries have identified </w:t>
      </w:r>
      <w:r w:rsidR="00AA3E54" w:rsidRPr="00593271">
        <w:t>improvements to hydrometeorological data and networks</w:t>
      </w:r>
      <w:r w:rsidR="00AA3E54">
        <w:t xml:space="preserve"> as a priority need.</w:t>
      </w:r>
      <w:r>
        <w:t xml:space="preserve"> Assistance in this area may in</w:t>
      </w:r>
      <w:r w:rsidR="00593271">
        <w:t xml:space="preserve">clude a broad range of activities, such as: improvements to remote sensing equipment, expansion of river basin monitoring capabilities, training in </w:t>
      </w:r>
      <w:r w:rsidR="00E55F08">
        <w:t xml:space="preserve">use of </w:t>
      </w:r>
      <w:r w:rsidR="00593271">
        <w:t xml:space="preserve">relevant software, improved in-country climate modeling abilities, and establishment of early </w:t>
      </w:r>
      <w:r w:rsidR="00E55F08">
        <w:t xml:space="preserve">flood </w:t>
      </w:r>
      <w:r w:rsidR="00593271">
        <w:t xml:space="preserve">warning systems. </w:t>
      </w:r>
    </w:p>
    <w:p w:rsidR="00972E55" w:rsidRDefault="00A54524" w:rsidP="00972E55">
      <w:pPr>
        <w:jc w:val="both"/>
      </w:pPr>
      <w:r>
        <w:rPr>
          <w:noProof/>
        </w:rPr>
        <w:pict>
          <v:shape id="_x0000_s1111" type="#_x0000_t202" style="position:absolute;left:0;text-align:left;margin-left:-.65pt;margin-top:3.1pt;width:472.2pt;height:227.7pt;z-index:251737088" fillcolor="white [3212]">
            <v:textbox style="mso-next-textbox:#_x0000_s1111">
              <w:txbxContent>
                <w:p w:rsidR="00FC20A2" w:rsidRPr="0094438A" w:rsidRDefault="00FC20A2" w:rsidP="00A54524">
                  <w:pPr>
                    <w:jc w:val="center"/>
                    <w:rPr>
                      <w:b/>
                      <w:color w:val="17365D" w:themeColor="text2" w:themeShade="BF"/>
                      <w:sz w:val="18"/>
                      <w:szCs w:val="18"/>
                    </w:rPr>
                  </w:pPr>
                  <w:r w:rsidRPr="0094438A">
                    <w:rPr>
                      <w:b/>
                      <w:color w:val="17365D" w:themeColor="text2" w:themeShade="BF"/>
                      <w:sz w:val="18"/>
                      <w:szCs w:val="18"/>
                    </w:rPr>
                    <w:t>Why countries need good hydrometeorological data</w:t>
                  </w:r>
                </w:p>
                <w:p w:rsidR="00FC20A2" w:rsidRPr="0094438A" w:rsidRDefault="00FC20A2" w:rsidP="00A54524">
                  <w:pPr>
                    <w:rPr>
                      <w:sz w:val="18"/>
                      <w:szCs w:val="18"/>
                    </w:rPr>
                  </w:pPr>
                  <w:r w:rsidRPr="0094438A">
                    <w:rPr>
                      <w:sz w:val="18"/>
                      <w:szCs w:val="18"/>
                    </w:rPr>
                    <w:t xml:space="preserve"> </w:t>
                  </w:r>
                  <w:proofErr w:type="gramStart"/>
                  <w:r w:rsidRPr="0094438A">
                    <w:rPr>
                      <w:b/>
                      <w:i/>
                      <w:sz w:val="18"/>
                      <w:szCs w:val="18"/>
                    </w:rPr>
                    <w:t xml:space="preserve">Establishing a baseline: </w:t>
                  </w:r>
                  <w:r w:rsidRPr="0094438A">
                    <w:rPr>
                      <w:sz w:val="18"/>
                      <w:szCs w:val="18"/>
                    </w:rPr>
                    <w:t xml:space="preserve"> Since climate may differ widely over various regions in a country, comprehensive spatial coverage of hydromet observation data is important.</w:t>
                  </w:r>
                  <w:proofErr w:type="gramEnd"/>
                  <w:r w:rsidRPr="0094438A">
                    <w:rPr>
                      <w:sz w:val="18"/>
                      <w:szCs w:val="18"/>
                    </w:rPr>
                    <w:t xml:space="preserve"> Many PPCR countries, however – e.g., Niger and Yemen – do not have good spatial coverage of weather monitoring stations, resulting in an array of unknowns regarding baseline climate in these areas.</w:t>
                  </w:r>
                </w:p>
                <w:p w:rsidR="00FC20A2" w:rsidRPr="0094438A" w:rsidRDefault="00FC20A2" w:rsidP="00A54524">
                  <w:pPr>
                    <w:rPr>
                      <w:sz w:val="18"/>
                      <w:szCs w:val="18"/>
                    </w:rPr>
                  </w:pPr>
                  <w:r w:rsidRPr="0094438A">
                    <w:rPr>
                      <w:b/>
                      <w:i/>
                      <w:sz w:val="18"/>
                      <w:szCs w:val="18"/>
                    </w:rPr>
                    <w:t>Understanding current climate better:</w:t>
                  </w:r>
                  <w:r w:rsidRPr="0094438A">
                    <w:rPr>
                      <w:sz w:val="18"/>
                      <w:szCs w:val="18"/>
                    </w:rPr>
                    <w:t xml:space="preserve"> Without having a thorough understanding of current climate through accurate records of long-term temperature and rainfall trends, it is difficult to tell whether and how climate is changing, or to validate the results of climate models. Thus, investments in monitoring stations and equipment, databases, and information-sharing are very much needed.</w:t>
                  </w:r>
                </w:p>
                <w:p w:rsidR="00FC20A2" w:rsidRPr="0094438A" w:rsidRDefault="00FC20A2" w:rsidP="00A54524">
                  <w:pPr>
                    <w:rPr>
                      <w:sz w:val="18"/>
                      <w:szCs w:val="18"/>
                    </w:rPr>
                  </w:pPr>
                  <w:r w:rsidRPr="0094438A">
                    <w:rPr>
                      <w:b/>
                      <w:i/>
                      <w:sz w:val="18"/>
                      <w:szCs w:val="18"/>
                    </w:rPr>
                    <w:t>Essential inputs to early warning systems:</w:t>
                  </w:r>
                  <w:r w:rsidRPr="0094438A">
                    <w:rPr>
                      <w:sz w:val="18"/>
                      <w:szCs w:val="18"/>
                    </w:rPr>
                    <w:t xml:space="preserve"> With large segments of PPCR country populations vulnerable to severe storms, floods and drought, establishing early warning systems is a crucial element in reducing losses and averting disasters when natural hazards strike. However, early warning systems often require reliable meteorological and hydrological data inputs.</w:t>
                  </w:r>
                </w:p>
                <w:p w:rsidR="00FC20A2" w:rsidRPr="0094438A" w:rsidRDefault="00FC20A2" w:rsidP="00A54524">
                  <w:pPr>
                    <w:rPr>
                      <w:sz w:val="18"/>
                      <w:szCs w:val="18"/>
                    </w:rPr>
                  </w:pPr>
                  <w:r w:rsidRPr="0094438A">
                    <w:rPr>
                      <w:b/>
                      <w:i/>
                      <w:sz w:val="18"/>
                      <w:szCs w:val="18"/>
                    </w:rPr>
                    <w:t>Better ability to adapt:</w:t>
                  </w:r>
                  <w:r w:rsidRPr="0094438A">
                    <w:rPr>
                      <w:sz w:val="18"/>
                      <w:szCs w:val="18"/>
                    </w:rPr>
                    <w:t xml:space="preserve">  Countries that are better able to understand current and potential future climate, particularly on finer spatial scales, are better able to understand how their populations may be vulnerable, and to tailor their adaptation responses better.</w:t>
                  </w:r>
                </w:p>
              </w:txbxContent>
            </v:textbox>
          </v:shape>
        </w:pict>
      </w:r>
    </w:p>
    <w:p w:rsidR="00972E55" w:rsidRDefault="00972E55" w:rsidP="00972E55">
      <w:pPr>
        <w:jc w:val="both"/>
      </w:pPr>
    </w:p>
    <w:p w:rsidR="00972E55" w:rsidRDefault="00972E55" w:rsidP="00972E55">
      <w:pPr>
        <w:pBdr>
          <w:bottom w:val="single" w:sz="6" w:space="3" w:color="auto"/>
        </w:pBdr>
      </w:pPr>
    </w:p>
    <w:p w:rsidR="00972E55" w:rsidRDefault="00972E55" w:rsidP="00972E55">
      <w:pPr>
        <w:pBdr>
          <w:bottom w:val="single" w:sz="6" w:space="3" w:color="auto"/>
        </w:pBdr>
      </w:pPr>
    </w:p>
    <w:p w:rsidR="00972E55" w:rsidRDefault="00972E55" w:rsidP="00972E55">
      <w:pPr>
        <w:pBdr>
          <w:bottom w:val="single" w:sz="6" w:space="3" w:color="auto"/>
        </w:pBdr>
      </w:pPr>
    </w:p>
    <w:p w:rsidR="00972E55" w:rsidRDefault="00972E55" w:rsidP="00972E55">
      <w:pPr>
        <w:pBdr>
          <w:bottom w:val="single" w:sz="6" w:space="3" w:color="auto"/>
        </w:pBdr>
      </w:pPr>
    </w:p>
    <w:p w:rsidR="00972E55" w:rsidRDefault="00972E55" w:rsidP="00972E55">
      <w:pPr>
        <w:pBdr>
          <w:bottom w:val="single" w:sz="6" w:space="3" w:color="auto"/>
        </w:pBdr>
      </w:pPr>
    </w:p>
    <w:p w:rsidR="00972E55" w:rsidRDefault="00972E55" w:rsidP="00972E55">
      <w:pPr>
        <w:pBdr>
          <w:bottom w:val="single" w:sz="6" w:space="3" w:color="auto"/>
        </w:pBdr>
      </w:pPr>
    </w:p>
    <w:p w:rsidR="00972E55" w:rsidRPr="00A54524" w:rsidRDefault="00972E55" w:rsidP="00A54524"/>
    <w:p w:rsidR="00A1022E" w:rsidRDefault="00A1022E" w:rsidP="00972E55">
      <w:pPr>
        <w:pBdr>
          <w:bottom w:val="single" w:sz="6" w:space="3" w:color="auto"/>
        </w:pBdr>
        <w:rPr>
          <w:b/>
          <w:color w:val="1F497D" w:themeColor="text2"/>
        </w:rPr>
      </w:pPr>
      <w:r>
        <w:rPr>
          <w:b/>
          <w:noProof/>
          <w:color w:val="1F497D" w:themeColor="text2"/>
        </w:rPr>
        <w:pict>
          <v:shape id="_x0000_s1115" type="#_x0000_t202" style="position:absolute;margin-left:3.25pt;margin-top:21.4pt;width:465.05pt;height:106.4pt;z-index:251740160">
            <v:textbox>
              <w:txbxContent>
                <w:p w:rsidR="00FC20A2" w:rsidRPr="0094438A" w:rsidRDefault="00FC20A2" w:rsidP="00A54524">
                  <w:pPr>
                    <w:rPr>
                      <w:sz w:val="18"/>
                      <w:szCs w:val="18"/>
                    </w:rPr>
                  </w:pPr>
                  <w:r w:rsidRPr="0094438A">
                    <w:rPr>
                      <w:b/>
                      <w:i/>
                      <w:sz w:val="18"/>
                      <w:szCs w:val="18"/>
                    </w:rPr>
                    <w:t xml:space="preserve">Improved social protection: </w:t>
                  </w:r>
                  <w:r w:rsidRPr="0094438A">
                    <w:rPr>
                      <w:sz w:val="18"/>
                      <w:szCs w:val="18"/>
                    </w:rPr>
                    <w:t>Weather based index insurance relies on the availability good local scale climate data. In its absence, communities struck by extreme climate events may not have access to such insurance schemes. Also, both communities and insurance companies that have access to good climate information, including forecasts, are better able to prepare for extreme climate and thus potentially avert disaster.</w:t>
                  </w:r>
                </w:p>
                <w:p w:rsidR="00FC20A2" w:rsidRPr="0094438A" w:rsidRDefault="00FC20A2" w:rsidP="00A54524">
                  <w:pPr>
                    <w:rPr>
                      <w:sz w:val="18"/>
                      <w:szCs w:val="18"/>
                    </w:rPr>
                  </w:pPr>
                  <w:r w:rsidRPr="0094438A">
                    <w:rPr>
                      <w:b/>
                      <w:i/>
                      <w:sz w:val="18"/>
                      <w:szCs w:val="18"/>
                    </w:rPr>
                    <w:t xml:space="preserve">To inform development in key sectors: </w:t>
                  </w:r>
                  <w:r w:rsidRPr="0094438A">
                    <w:rPr>
                      <w:sz w:val="18"/>
                      <w:szCs w:val="18"/>
                    </w:rPr>
                    <w:t xml:space="preserve">Climate-sensitive sectors can be developed in a more resilient manner if long-term, reliable, local climate data is readily available. Building codes and standards are also more easily adjusted when long-term local data exists.   </w:t>
                  </w:r>
                </w:p>
              </w:txbxContent>
            </v:textbox>
          </v:shape>
        </w:pict>
      </w:r>
    </w:p>
    <w:p w:rsidR="00A1022E" w:rsidRDefault="00A1022E" w:rsidP="00972E55">
      <w:pPr>
        <w:pBdr>
          <w:bottom w:val="single" w:sz="6" w:space="3" w:color="auto"/>
        </w:pBdr>
        <w:rPr>
          <w:b/>
          <w:color w:val="1F497D" w:themeColor="text2"/>
        </w:rPr>
      </w:pPr>
    </w:p>
    <w:p w:rsidR="00A1022E" w:rsidRDefault="00A1022E" w:rsidP="00972E55">
      <w:pPr>
        <w:pBdr>
          <w:bottom w:val="single" w:sz="6" w:space="3" w:color="auto"/>
        </w:pBdr>
        <w:rPr>
          <w:b/>
          <w:color w:val="1F497D" w:themeColor="text2"/>
        </w:rPr>
      </w:pPr>
    </w:p>
    <w:p w:rsidR="00A1022E" w:rsidRDefault="00A1022E" w:rsidP="00972E55">
      <w:pPr>
        <w:pBdr>
          <w:bottom w:val="single" w:sz="6" w:space="3" w:color="auto"/>
        </w:pBdr>
        <w:rPr>
          <w:b/>
          <w:color w:val="1F497D" w:themeColor="text2"/>
        </w:rPr>
      </w:pPr>
    </w:p>
    <w:p w:rsidR="00A1022E" w:rsidRDefault="00A1022E" w:rsidP="00972E55">
      <w:pPr>
        <w:pBdr>
          <w:bottom w:val="single" w:sz="6" w:space="3" w:color="auto"/>
        </w:pBdr>
        <w:rPr>
          <w:b/>
          <w:color w:val="1F497D" w:themeColor="text2"/>
        </w:rPr>
      </w:pPr>
    </w:p>
    <w:p w:rsidR="0094438A" w:rsidRDefault="0094438A" w:rsidP="00972E55">
      <w:pPr>
        <w:pBdr>
          <w:bottom w:val="single" w:sz="6" w:space="3" w:color="auto"/>
        </w:pBdr>
        <w:rPr>
          <w:b/>
          <w:color w:val="1F497D" w:themeColor="text2"/>
        </w:rPr>
      </w:pPr>
    </w:p>
    <w:p w:rsidR="00AA3E54" w:rsidRPr="00725AF7" w:rsidRDefault="00972E55" w:rsidP="00972E55">
      <w:pPr>
        <w:pBdr>
          <w:bottom w:val="single" w:sz="6" w:space="3" w:color="auto"/>
        </w:pBdr>
        <w:rPr>
          <w:b/>
          <w:color w:val="1F497D" w:themeColor="text2"/>
        </w:rPr>
      </w:pPr>
      <w:r>
        <w:rPr>
          <w:b/>
          <w:color w:val="1F497D" w:themeColor="text2"/>
        </w:rPr>
        <w:t>K</w:t>
      </w:r>
      <w:r w:rsidR="00AA3E54" w:rsidRPr="00725AF7">
        <w:rPr>
          <w:b/>
          <w:color w:val="1F497D" w:themeColor="text2"/>
        </w:rPr>
        <w:t>ey issues</w:t>
      </w:r>
    </w:p>
    <w:p w:rsidR="00BF7F74" w:rsidRDefault="00BF7F74" w:rsidP="00A95828">
      <w:pPr>
        <w:jc w:val="both"/>
      </w:pPr>
      <w:r>
        <w:t xml:space="preserve">Moving towards a new generation of hydromet projects entails a broad set of issues and challenges that need to be met. Institutional capacity building, provision of hydromet equipment, and better linkages with the communities for improved risk communication have all been highlighted as important areas in the SPCRs. Securing sustained support for the programs is also likely to emerge as a concern. </w:t>
      </w:r>
    </w:p>
    <w:p w:rsidR="00E842F6" w:rsidRDefault="00BF7F74" w:rsidP="00A95828">
      <w:pPr>
        <w:jc w:val="both"/>
      </w:pPr>
      <w:r>
        <w:t xml:space="preserve">An important ingredient for successful CIS programs </w:t>
      </w:r>
      <w:r w:rsidR="00AA3E54">
        <w:t xml:space="preserve">– particularly with regard to early warning systems – </w:t>
      </w:r>
      <w:r>
        <w:t>is the</w:t>
      </w:r>
      <w:r w:rsidR="00AA3E54">
        <w:t xml:space="preserve"> determin</w:t>
      </w:r>
      <w:r>
        <w:t>ation of</w:t>
      </w:r>
      <w:r w:rsidR="00AA3E54">
        <w:t xml:space="preserve"> </w:t>
      </w:r>
      <w:r w:rsidR="00AA3E54" w:rsidRPr="00A95828">
        <w:rPr>
          <w:b/>
          <w:i/>
        </w:rPr>
        <w:t>user needs</w:t>
      </w:r>
      <w:r w:rsidR="00AA3E54" w:rsidRPr="00A95828">
        <w:rPr>
          <w:b/>
        </w:rPr>
        <w:t xml:space="preserve"> </w:t>
      </w:r>
      <w:r w:rsidR="00AA3E54">
        <w:t xml:space="preserve">and how to best communicate targeted information to users (e.g., communities) in a way that is most relevant </w:t>
      </w:r>
      <w:r w:rsidR="006D1410">
        <w:t>for them</w:t>
      </w:r>
      <w:r w:rsidR="00AA3E54">
        <w:t>.</w:t>
      </w:r>
      <w:r w:rsidR="00A95828">
        <w:t xml:space="preserve"> At present there is little emphasis on this aspect in the SPCRs, but </w:t>
      </w:r>
      <w:r w:rsidR="006D1410">
        <w:t>it is an issue that will continue to be addressed with the country/project teams</w:t>
      </w:r>
      <w:r w:rsidR="00A95828">
        <w:t>.</w:t>
      </w:r>
    </w:p>
    <w:p w:rsidR="00A95828" w:rsidRDefault="00A95828" w:rsidP="00E842F6">
      <w:pPr>
        <w:pStyle w:val="ListParagraph"/>
        <w:numPr>
          <w:ilvl w:val="0"/>
          <w:numId w:val="20"/>
        </w:numPr>
        <w:jc w:val="both"/>
        <w:sectPr w:rsidR="00A95828" w:rsidSect="008A3AE0">
          <w:pgSz w:w="12240" w:h="15840"/>
          <w:pgMar w:top="1440" w:right="1440" w:bottom="1440" w:left="1440" w:header="720" w:footer="720" w:gutter="0"/>
          <w:cols w:space="720"/>
          <w:docGrid w:linePitch="360"/>
        </w:sectPr>
      </w:pPr>
    </w:p>
    <w:p w:rsidR="00245DA9" w:rsidRDefault="00245DA9" w:rsidP="00DB5D64">
      <w:pPr>
        <w:jc w:val="center"/>
        <w:rPr>
          <w:b/>
        </w:rPr>
      </w:pPr>
      <w:r>
        <w:rPr>
          <w:b/>
        </w:rPr>
        <w:t xml:space="preserve">Table 1: </w:t>
      </w:r>
      <w:r w:rsidR="007A41C8">
        <w:t>E</w:t>
      </w:r>
      <w:r w:rsidR="007A41C8" w:rsidRPr="00DB5D64">
        <w:t>xtreme climatic events</w:t>
      </w:r>
      <w:r w:rsidR="007A41C8">
        <w:t xml:space="preserve"> in PPCR countries</w:t>
      </w:r>
    </w:p>
    <w:tbl>
      <w:tblPr>
        <w:tblStyle w:val="TableGrid"/>
        <w:tblW w:w="0" w:type="auto"/>
        <w:tblLook w:val="04A0"/>
      </w:tblPr>
      <w:tblGrid>
        <w:gridCol w:w="1422"/>
        <w:gridCol w:w="1256"/>
        <w:gridCol w:w="1558"/>
        <w:gridCol w:w="1511"/>
        <w:gridCol w:w="1413"/>
        <w:gridCol w:w="1043"/>
        <w:gridCol w:w="1292"/>
        <w:gridCol w:w="1250"/>
        <w:gridCol w:w="1159"/>
        <w:gridCol w:w="1272"/>
      </w:tblGrid>
      <w:tr w:rsidR="007A41C8" w:rsidTr="0089410A">
        <w:trPr>
          <w:trHeight w:val="376"/>
        </w:trPr>
        <w:tc>
          <w:tcPr>
            <w:tcW w:w="1278" w:type="dxa"/>
            <w:vMerge w:val="restart"/>
            <w:tcBorders>
              <w:top w:val="single" w:sz="8" w:space="0" w:color="auto"/>
              <w:left w:val="single" w:sz="8" w:space="0" w:color="auto"/>
              <w:bottom w:val="single" w:sz="12" w:space="0" w:color="auto"/>
            </w:tcBorders>
            <w:shd w:val="clear" w:color="auto" w:fill="F2F2F2" w:themeFill="background1" w:themeFillShade="F2"/>
          </w:tcPr>
          <w:p w:rsidR="007A41C8" w:rsidRDefault="007A41C8" w:rsidP="00DB5D64">
            <w:pPr>
              <w:jc w:val="center"/>
              <w:rPr>
                <w:b/>
              </w:rPr>
            </w:pPr>
            <w:r>
              <w:rPr>
                <w:b/>
              </w:rPr>
              <w:t>Country</w:t>
            </w:r>
          </w:p>
        </w:tc>
        <w:tc>
          <w:tcPr>
            <w:tcW w:w="11898" w:type="dxa"/>
            <w:gridSpan w:val="9"/>
            <w:tcBorders>
              <w:top w:val="single" w:sz="8" w:space="0" w:color="auto"/>
              <w:bottom w:val="single" w:sz="4" w:space="0" w:color="000000" w:themeColor="text1"/>
              <w:right w:val="single" w:sz="8" w:space="0" w:color="auto"/>
            </w:tcBorders>
            <w:shd w:val="clear" w:color="auto" w:fill="F2F2F2" w:themeFill="background1" w:themeFillShade="F2"/>
            <w:vAlign w:val="center"/>
          </w:tcPr>
          <w:p w:rsidR="007A41C8" w:rsidRDefault="007A41C8" w:rsidP="0089410A">
            <w:pPr>
              <w:jc w:val="center"/>
              <w:rPr>
                <w:b/>
              </w:rPr>
            </w:pPr>
            <w:r>
              <w:rPr>
                <w:b/>
              </w:rPr>
              <w:t>Extreme event</w:t>
            </w:r>
          </w:p>
          <w:p w:rsidR="007A41C8" w:rsidRDefault="007A41C8" w:rsidP="0089410A">
            <w:pPr>
              <w:jc w:val="center"/>
              <w:rPr>
                <w:b/>
              </w:rPr>
            </w:pPr>
          </w:p>
        </w:tc>
      </w:tr>
      <w:tr w:rsidR="007A41C8" w:rsidTr="0089410A">
        <w:tc>
          <w:tcPr>
            <w:tcW w:w="1278" w:type="dxa"/>
            <w:vMerge/>
            <w:tcBorders>
              <w:left w:val="single" w:sz="8" w:space="0" w:color="auto"/>
              <w:bottom w:val="single" w:sz="12" w:space="0" w:color="auto"/>
            </w:tcBorders>
            <w:shd w:val="clear" w:color="auto" w:fill="F2F2F2" w:themeFill="background1" w:themeFillShade="F2"/>
          </w:tcPr>
          <w:p w:rsidR="007A41C8" w:rsidRDefault="007A41C8" w:rsidP="00DB5D64">
            <w:pPr>
              <w:jc w:val="center"/>
              <w:rPr>
                <w:b/>
              </w:rPr>
            </w:pPr>
          </w:p>
        </w:tc>
        <w:tc>
          <w:tcPr>
            <w:tcW w:w="1260" w:type="dxa"/>
            <w:tcBorders>
              <w:bottom w:val="single" w:sz="12" w:space="0" w:color="auto"/>
            </w:tcBorders>
            <w:shd w:val="clear" w:color="auto" w:fill="F2F2F2" w:themeFill="background1" w:themeFillShade="F2"/>
          </w:tcPr>
          <w:p w:rsidR="007A41C8" w:rsidRDefault="007A41C8" w:rsidP="00DB5D64">
            <w:pPr>
              <w:jc w:val="center"/>
              <w:rPr>
                <w:b/>
              </w:rPr>
            </w:pPr>
            <w:r>
              <w:rPr>
                <w:b/>
              </w:rPr>
              <w:t>Inundation</w:t>
            </w:r>
          </w:p>
        </w:tc>
        <w:tc>
          <w:tcPr>
            <w:tcW w:w="1620" w:type="dxa"/>
            <w:tcBorders>
              <w:bottom w:val="single" w:sz="12" w:space="0" w:color="auto"/>
            </w:tcBorders>
            <w:shd w:val="clear" w:color="auto" w:fill="F2F2F2" w:themeFill="background1" w:themeFillShade="F2"/>
          </w:tcPr>
          <w:p w:rsidR="007A41C8" w:rsidRDefault="007A41C8" w:rsidP="00314D92">
            <w:pPr>
              <w:rPr>
                <w:b/>
              </w:rPr>
            </w:pPr>
            <w:r>
              <w:rPr>
                <w:b/>
              </w:rPr>
              <w:t>Flash flooding/ heavy rainfall</w:t>
            </w:r>
          </w:p>
        </w:tc>
        <w:tc>
          <w:tcPr>
            <w:tcW w:w="1530" w:type="dxa"/>
            <w:tcBorders>
              <w:bottom w:val="single" w:sz="12" w:space="0" w:color="auto"/>
            </w:tcBorders>
            <w:shd w:val="clear" w:color="auto" w:fill="F2F2F2" w:themeFill="background1" w:themeFillShade="F2"/>
          </w:tcPr>
          <w:p w:rsidR="007A41C8" w:rsidRDefault="007A41C8" w:rsidP="00DB5D64">
            <w:pPr>
              <w:jc w:val="center"/>
              <w:rPr>
                <w:b/>
              </w:rPr>
            </w:pPr>
            <w:r>
              <w:rPr>
                <w:b/>
              </w:rPr>
              <w:t>Drought/dry periods</w:t>
            </w:r>
          </w:p>
        </w:tc>
        <w:tc>
          <w:tcPr>
            <w:tcW w:w="1440" w:type="dxa"/>
            <w:tcBorders>
              <w:bottom w:val="single" w:sz="12" w:space="0" w:color="auto"/>
            </w:tcBorders>
            <w:shd w:val="clear" w:color="auto" w:fill="F2F2F2" w:themeFill="background1" w:themeFillShade="F2"/>
          </w:tcPr>
          <w:p w:rsidR="007A41C8" w:rsidRDefault="007A41C8" w:rsidP="00314D92">
            <w:pPr>
              <w:jc w:val="center"/>
              <w:rPr>
                <w:b/>
              </w:rPr>
            </w:pPr>
            <w:r>
              <w:rPr>
                <w:b/>
              </w:rPr>
              <w:t>Hurricanes</w:t>
            </w:r>
          </w:p>
          <w:p w:rsidR="007A41C8" w:rsidRDefault="007A41C8" w:rsidP="00314D92">
            <w:pPr>
              <w:jc w:val="center"/>
              <w:rPr>
                <w:b/>
              </w:rPr>
            </w:pPr>
            <w:r>
              <w:rPr>
                <w:b/>
              </w:rPr>
              <w:t>/trop. cycl.*</w:t>
            </w:r>
          </w:p>
        </w:tc>
        <w:tc>
          <w:tcPr>
            <w:tcW w:w="1048" w:type="dxa"/>
            <w:tcBorders>
              <w:bottom w:val="single" w:sz="12" w:space="0" w:color="auto"/>
            </w:tcBorders>
            <w:shd w:val="clear" w:color="auto" w:fill="F2F2F2" w:themeFill="background1" w:themeFillShade="F2"/>
          </w:tcPr>
          <w:p w:rsidR="007A41C8" w:rsidRDefault="007A41C8" w:rsidP="00DB5D64">
            <w:pPr>
              <w:jc w:val="center"/>
              <w:rPr>
                <w:b/>
              </w:rPr>
            </w:pPr>
            <w:r>
              <w:rPr>
                <w:b/>
              </w:rPr>
              <w:t>GLOFs**</w:t>
            </w:r>
          </w:p>
        </w:tc>
        <w:tc>
          <w:tcPr>
            <w:tcW w:w="1292" w:type="dxa"/>
            <w:tcBorders>
              <w:bottom w:val="single" w:sz="12" w:space="0" w:color="auto"/>
            </w:tcBorders>
            <w:shd w:val="clear" w:color="auto" w:fill="F2F2F2" w:themeFill="background1" w:themeFillShade="F2"/>
          </w:tcPr>
          <w:p w:rsidR="007A41C8" w:rsidRDefault="007A41C8" w:rsidP="00DB5D64">
            <w:pPr>
              <w:jc w:val="center"/>
              <w:rPr>
                <w:b/>
              </w:rPr>
            </w:pPr>
            <w:r>
              <w:rPr>
                <w:b/>
              </w:rPr>
              <w:t>Sandstorms</w:t>
            </w:r>
          </w:p>
        </w:tc>
        <w:tc>
          <w:tcPr>
            <w:tcW w:w="1260" w:type="dxa"/>
            <w:tcBorders>
              <w:bottom w:val="single" w:sz="12" w:space="0" w:color="auto"/>
            </w:tcBorders>
            <w:shd w:val="clear" w:color="auto" w:fill="F2F2F2" w:themeFill="background1" w:themeFillShade="F2"/>
          </w:tcPr>
          <w:p w:rsidR="007A41C8" w:rsidRDefault="007A41C8" w:rsidP="00DB5D64">
            <w:pPr>
              <w:jc w:val="center"/>
              <w:rPr>
                <w:b/>
              </w:rPr>
            </w:pPr>
            <w:r>
              <w:rPr>
                <w:b/>
              </w:rPr>
              <w:t>Landslides</w:t>
            </w:r>
          </w:p>
        </w:tc>
        <w:tc>
          <w:tcPr>
            <w:tcW w:w="1170" w:type="dxa"/>
            <w:tcBorders>
              <w:bottom w:val="single" w:sz="12" w:space="0" w:color="auto"/>
              <w:right w:val="single" w:sz="12" w:space="0" w:color="auto"/>
            </w:tcBorders>
            <w:shd w:val="clear" w:color="auto" w:fill="F2F2F2" w:themeFill="background1" w:themeFillShade="F2"/>
          </w:tcPr>
          <w:p w:rsidR="007A41C8" w:rsidRDefault="007A41C8" w:rsidP="00314D92">
            <w:pPr>
              <w:jc w:val="center"/>
              <w:rPr>
                <w:b/>
              </w:rPr>
            </w:pPr>
            <w:r>
              <w:rPr>
                <w:b/>
              </w:rPr>
              <w:t>Locust invasions</w:t>
            </w:r>
          </w:p>
        </w:tc>
        <w:tc>
          <w:tcPr>
            <w:tcW w:w="1278" w:type="dxa"/>
            <w:tcBorders>
              <w:bottom w:val="single" w:sz="12" w:space="0" w:color="auto"/>
              <w:right w:val="single" w:sz="8" w:space="0" w:color="auto"/>
            </w:tcBorders>
            <w:shd w:val="clear" w:color="auto" w:fill="F2F2F2" w:themeFill="background1" w:themeFillShade="F2"/>
          </w:tcPr>
          <w:p w:rsidR="007A41C8" w:rsidRDefault="007A41C8" w:rsidP="00314D92">
            <w:pPr>
              <w:jc w:val="center"/>
              <w:rPr>
                <w:b/>
              </w:rPr>
            </w:pPr>
            <w:r>
              <w:rPr>
                <w:b/>
              </w:rPr>
              <w:t>Heatwaves</w:t>
            </w:r>
          </w:p>
        </w:tc>
      </w:tr>
      <w:tr w:rsidR="007A41C8" w:rsidTr="0089410A">
        <w:tc>
          <w:tcPr>
            <w:tcW w:w="1278" w:type="dxa"/>
            <w:tcBorders>
              <w:top w:val="single" w:sz="12" w:space="0" w:color="auto"/>
              <w:left w:val="single" w:sz="8" w:space="0" w:color="auto"/>
            </w:tcBorders>
            <w:shd w:val="clear" w:color="auto" w:fill="EAF1DD" w:themeFill="accent3" w:themeFillTint="33"/>
          </w:tcPr>
          <w:p w:rsidR="007A41C8" w:rsidRDefault="007A41C8" w:rsidP="00245DA9">
            <w:pPr>
              <w:rPr>
                <w:b/>
              </w:rPr>
            </w:pPr>
            <w:r>
              <w:rPr>
                <w:b/>
              </w:rPr>
              <w:t>Bangladesh</w:t>
            </w:r>
          </w:p>
          <w:p w:rsidR="007A41C8" w:rsidRDefault="007A41C8" w:rsidP="00245DA9">
            <w:pPr>
              <w:rPr>
                <w:b/>
              </w:rPr>
            </w:pPr>
          </w:p>
        </w:tc>
        <w:tc>
          <w:tcPr>
            <w:tcW w:w="1260" w:type="dxa"/>
            <w:tcBorders>
              <w:top w:val="single" w:sz="12" w:space="0" w:color="auto"/>
            </w:tcBorders>
            <w:shd w:val="clear" w:color="auto" w:fill="FFC000"/>
          </w:tcPr>
          <w:p w:rsidR="007A41C8" w:rsidRDefault="007A41C8" w:rsidP="00DB5D64">
            <w:pPr>
              <w:jc w:val="center"/>
              <w:rPr>
                <w:b/>
              </w:rPr>
            </w:pPr>
          </w:p>
        </w:tc>
        <w:tc>
          <w:tcPr>
            <w:tcW w:w="1620" w:type="dxa"/>
            <w:tcBorders>
              <w:top w:val="single" w:sz="12" w:space="0" w:color="auto"/>
            </w:tcBorders>
          </w:tcPr>
          <w:p w:rsidR="007A41C8" w:rsidRDefault="007A41C8" w:rsidP="00DB5D64">
            <w:pPr>
              <w:jc w:val="center"/>
              <w:rPr>
                <w:b/>
              </w:rPr>
            </w:pPr>
          </w:p>
        </w:tc>
        <w:tc>
          <w:tcPr>
            <w:tcW w:w="1530" w:type="dxa"/>
            <w:tcBorders>
              <w:top w:val="single" w:sz="12" w:space="0" w:color="auto"/>
            </w:tcBorders>
            <w:shd w:val="clear" w:color="auto" w:fill="FFC000"/>
          </w:tcPr>
          <w:p w:rsidR="007A41C8" w:rsidRDefault="007A41C8" w:rsidP="00DB5D64">
            <w:pPr>
              <w:jc w:val="center"/>
              <w:rPr>
                <w:b/>
              </w:rPr>
            </w:pPr>
          </w:p>
        </w:tc>
        <w:tc>
          <w:tcPr>
            <w:tcW w:w="1440" w:type="dxa"/>
            <w:tcBorders>
              <w:top w:val="single" w:sz="12" w:space="0" w:color="auto"/>
            </w:tcBorders>
            <w:shd w:val="clear" w:color="auto" w:fill="FFC000"/>
          </w:tcPr>
          <w:p w:rsidR="007A41C8" w:rsidRDefault="007A41C8" w:rsidP="00DB5D64">
            <w:pPr>
              <w:jc w:val="center"/>
              <w:rPr>
                <w:b/>
              </w:rPr>
            </w:pPr>
          </w:p>
        </w:tc>
        <w:tc>
          <w:tcPr>
            <w:tcW w:w="1048" w:type="dxa"/>
            <w:tcBorders>
              <w:top w:val="single" w:sz="12" w:space="0" w:color="auto"/>
            </w:tcBorders>
          </w:tcPr>
          <w:p w:rsidR="007A41C8" w:rsidRDefault="007A41C8" w:rsidP="00DB5D64">
            <w:pPr>
              <w:jc w:val="center"/>
              <w:rPr>
                <w:b/>
              </w:rPr>
            </w:pPr>
          </w:p>
        </w:tc>
        <w:tc>
          <w:tcPr>
            <w:tcW w:w="1292" w:type="dxa"/>
            <w:tcBorders>
              <w:top w:val="single" w:sz="12" w:space="0" w:color="auto"/>
            </w:tcBorders>
          </w:tcPr>
          <w:p w:rsidR="007A41C8" w:rsidRDefault="007A41C8" w:rsidP="00DB5D64">
            <w:pPr>
              <w:jc w:val="center"/>
              <w:rPr>
                <w:b/>
              </w:rPr>
            </w:pPr>
          </w:p>
        </w:tc>
        <w:tc>
          <w:tcPr>
            <w:tcW w:w="1260" w:type="dxa"/>
            <w:tcBorders>
              <w:top w:val="single" w:sz="12" w:space="0" w:color="auto"/>
            </w:tcBorders>
          </w:tcPr>
          <w:p w:rsidR="007A41C8" w:rsidRDefault="007A41C8" w:rsidP="00DB5D64">
            <w:pPr>
              <w:jc w:val="center"/>
              <w:rPr>
                <w:b/>
              </w:rPr>
            </w:pPr>
          </w:p>
        </w:tc>
        <w:tc>
          <w:tcPr>
            <w:tcW w:w="1170" w:type="dxa"/>
            <w:tcBorders>
              <w:top w:val="single" w:sz="12" w:space="0" w:color="auto"/>
            </w:tcBorders>
          </w:tcPr>
          <w:p w:rsidR="007A41C8" w:rsidRDefault="007A41C8" w:rsidP="00DB5D64">
            <w:pPr>
              <w:jc w:val="center"/>
              <w:rPr>
                <w:b/>
              </w:rPr>
            </w:pPr>
          </w:p>
        </w:tc>
        <w:tc>
          <w:tcPr>
            <w:tcW w:w="1278" w:type="dxa"/>
            <w:tcBorders>
              <w:top w:val="single" w:sz="12" w:space="0" w:color="auto"/>
              <w:right w:val="single" w:sz="8" w:space="0" w:color="auto"/>
            </w:tcBorders>
          </w:tcPr>
          <w:p w:rsidR="007A41C8" w:rsidRDefault="007A41C8" w:rsidP="00DB5D64">
            <w:pPr>
              <w:jc w:val="center"/>
              <w:rPr>
                <w:b/>
              </w:rPr>
            </w:pPr>
          </w:p>
        </w:tc>
      </w:tr>
      <w:tr w:rsidR="00A95828" w:rsidTr="00F71260">
        <w:tc>
          <w:tcPr>
            <w:tcW w:w="1278" w:type="dxa"/>
            <w:tcBorders>
              <w:left w:val="single" w:sz="8" w:space="0" w:color="auto"/>
            </w:tcBorders>
            <w:shd w:val="clear" w:color="auto" w:fill="EAF1DD" w:themeFill="accent3" w:themeFillTint="33"/>
          </w:tcPr>
          <w:p w:rsidR="00A95828" w:rsidRDefault="00A95828" w:rsidP="00245DA9">
            <w:pPr>
              <w:rPr>
                <w:b/>
              </w:rPr>
            </w:pPr>
            <w:r>
              <w:rPr>
                <w:b/>
              </w:rPr>
              <w:t>Cambodia</w:t>
            </w:r>
          </w:p>
          <w:p w:rsidR="00A95828" w:rsidRDefault="00A95828" w:rsidP="00245DA9">
            <w:pPr>
              <w:rPr>
                <w:b/>
              </w:rPr>
            </w:pPr>
          </w:p>
        </w:tc>
        <w:tc>
          <w:tcPr>
            <w:tcW w:w="1260" w:type="dxa"/>
          </w:tcPr>
          <w:p w:rsidR="00A95828" w:rsidRDefault="00A95828" w:rsidP="00DB5D64">
            <w:pPr>
              <w:jc w:val="center"/>
              <w:rPr>
                <w:b/>
              </w:rPr>
            </w:pPr>
          </w:p>
        </w:tc>
        <w:tc>
          <w:tcPr>
            <w:tcW w:w="1620" w:type="dxa"/>
            <w:shd w:val="clear" w:color="auto" w:fill="FFC000"/>
          </w:tcPr>
          <w:p w:rsidR="00A95828" w:rsidRDefault="00A95828" w:rsidP="00DB5D64">
            <w:pPr>
              <w:jc w:val="center"/>
              <w:rPr>
                <w:b/>
              </w:rPr>
            </w:pPr>
          </w:p>
        </w:tc>
        <w:tc>
          <w:tcPr>
            <w:tcW w:w="1530" w:type="dxa"/>
            <w:shd w:val="clear" w:color="auto" w:fill="FFC000"/>
          </w:tcPr>
          <w:p w:rsidR="00A95828" w:rsidRDefault="00A95828" w:rsidP="00DB5D64">
            <w:pPr>
              <w:jc w:val="center"/>
              <w:rPr>
                <w:b/>
              </w:rPr>
            </w:pPr>
          </w:p>
        </w:tc>
        <w:tc>
          <w:tcPr>
            <w:tcW w:w="1440" w:type="dxa"/>
            <w:shd w:val="clear" w:color="auto" w:fill="FFC000"/>
          </w:tcPr>
          <w:p w:rsidR="00A95828" w:rsidRDefault="00A95828" w:rsidP="00DB5D64">
            <w:pPr>
              <w:jc w:val="center"/>
              <w:rPr>
                <w:b/>
              </w:rPr>
            </w:pPr>
          </w:p>
        </w:tc>
        <w:tc>
          <w:tcPr>
            <w:tcW w:w="1048" w:type="dxa"/>
          </w:tcPr>
          <w:p w:rsidR="00A95828" w:rsidRDefault="00A95828" w:rsidP="00DB5D64">
            <w:pPr>
              <w:jc w:val="center"/>
              <w:rPr>
                <w:b/>
              </w:rPr>
            </w:pPr>
          </w:p>
        </w:tc>
        <w:tc>
          <w:tcPr>
            <w:tcW w:w="1292" w:type="dxa"/>
            <w:shd w:val="clear" w:color="auto" w:fill="auto"/>
          </w:tcPr>
          <w:p w:rsidR="00A95828" w:rsidRDefault="00A95828" w:rsidP="00DB5D64">
            <w:pPr>
              <w:jc w:val="center"/>
              <w:rPr>
                <w:b/>
              </w:rPr>
            </w:pPr>
          </w:p>
        </w:tc>
        <w:tc>
          <w:tcPr>
            <w:tcW w:w="1260" w:type="dxa"/>
            <w:shd w:val="clear" w:color="auto" w:fill="FFC000"/>
          </w:tcPr>
          <w:p w:rsidR="00A95828" w:rsidRDefault="00A95828" w:rsidP="00DB5D64">
            <w:pPr>
              <w:jc w:val="center"/>
              <w:rPr>
                <w:b/>
              </w:rPr>
            </w:pPr>
          </w:p>
        </w:tc>
        <w:tc>
          <w:tcPr>
            <w:tcW w:w="1170" w:type="dxa"/>
            <w:shd w:val="clear" w:color="auto" w:fill="auto"/>
          </w:tcPr>
          <w:p w:rsidR="00A95828" w:rsidRDefault="00A95828" w:rsidP="00DB5D64">
            <w:pPr>
              <w:jc w:val="center"/>
              <w:rPr>
                <w:b/>
              </w:rPr>
            </w:pPr>
          </w:p>
        </w:tc>
        <w:tc>
          <w:tcPr>
            <w:tcW w:w="1278" w:type="dxa"/>
            <w:tcBorders>
              <w:right w:val="single" w:sz="8" w:space="0" w:color="auto"/>
            </w:tcBorders>
            <w:shd w:val="clear" w:color="auto" w:fill="auto"/>
          </w:tcPr>
          <w:p w:rsidR="00A95828" w:rsidRDefault="00A95828" w:rsidP="00DB5D64">
            <w:pPr>
              <w:jc w:val="center"/>
              <w:rPr>
                <w:b/>
              </w:rPr>
            </w:pPr>
          </w:p>
        </w:tc>
      </w:tr>
      <w:tr w:rsidR="007A41C8" w:rsidTr="0089410A">
        <w:tc>
          <w:tcPr>
            <w:tcW w:w="1278" w:type="dxa"/>
            <w:tcBorders>
              <w:left w:val="single" w:sz="8" w:space="0" w:color="auto"/>
            </w:tcBorders>
            <w:shd w:val="clear" w:color="auto" w:fill="EAF1DD" w:themeFill="accent3" w:themeFillTint="33"/>
          </w:tcPr>
          <w:p w:rsidR="007A41C8" w:rsidRDefault="007A41C8" w:rsidP="00245DA9">
            <w:pPr>
              <w:rPr>
                <w:b/>
              </w:rPr>
            </w:pPr>
            <w:r>
              <w:rPr>
                <w:b/>
              </w:rPr>
              <w:t>Grenada</w:t>
            </w:r>
          </w:p>
          <w:p w:rsidR="007A41C8" w:rsidRDefault="007A41C8" w:rsidP="00245DA9">
            <w:pPr>
              <w:rPr>
                <w:b/>
              </w:rPr>
            </w:pPr>
          </w:p>
        </w:tc>
        <w:tc>
          <w:tcPr>
            <w:tcW w:w="1260" w:type="dxa"/>
          </w:tcPr>
          <w:p w:rsidR="007A41C8" w:rsidRDefault="007A41C8" w:rsidP="00DB5D64">
            <w:pPr>
              <w:jc w:val="center"/>
              <w:rPr>
                <w:b/>
              </w:rPr>
            </w:pPr>
          </w:p>
        </w:tc>
        <w:tc>
          <w:tcPr>
            <w:tcW w:w="1620" w:type="dxa"/>
            <w:shd w:val="clear" w:color="auto" w:fill="auto"/>
          </w:tcPr>
          <w:p w:rsidR="007A41C8" w:rsidRDefault="007A41C8" w:rsidP="00DB5D64">
            <w:pPr>
              <w:jc w:val="center"/>
              <w:rPr>
                <w:b/>
              </w:rPr>
            </w:pPr>
          </w:p>
        </w:tc>
        <w:tc>
          <w:tcPr>
            <w:tcW w:w="1530" w:type="dxa"/>
            <w:shd w:val="clear" w:color="auto" w:fill="FFC000"/>
          </w:tcPr>
          <w:p w:rsidR="007A41C8" w:rsidRDefault="007A41C8" w:rsidP="00DB5D64">
            <w:pPr>
              <w:jc w:val="center"/>
              <w:rPr>
                <w:b/>
              </w:rPr>
            </w:pPr>
          </w:p>
        </w:tc>
        <w:tc>
          <w:tcPr>
            <w:tcW w:w="1440" w:type="dxa"/>
            <w:shd w:val="clear" w:color="auto" w:fill="FFC000"/>
          </w:tcPr>
          <w:p w:rsidR="007A41C8" w:rsidRDefault="007A41C8" w:rsidP="00DB5D64">
            <w:pPr>
              <w:jc w:val="center"/>
              <w:rPr>
                <w:b/>
              </w:rPr>
            </w:pPr>
          </w:p>
        </w:tc>
        <w:tc>
          <w:tcPr>
            <w:tcW w:w="1048" w:type="dxa"/>
          </w:tcPr>
          <w:p w:rsidR="007A41C8" w:rsidRDefault="007A41C8" w:rsidP="00DB5D64">
            <w:pPr>
              <w:jc w:val="center"/>
              <w:rPr>
                <w:b/>
              </w:rPr>
            </w:pPr>
          </w:p>
        </w:tc>
        <w:tc>
          <w:tcPr>
            <w:tcW w:w="1292" w:type="dxa"/>
            <w:shd w:val="clear" w:color="auto" w:fill="auto"/>
          </w:tcPr>
          <w:p w:rsidR="007A41C8" w:rsidRDefault="007A41C8" w:rsidP="00DB5D64">
            <w:pPr>
              <w:jc w:val="center"/>
              <w:rPr>
                <w:b/>
              </w:rPr>
            </w:pPr>
          </w:p>
        </w:tc>
        <w:tc>
          <w:tcPr>
            <w:tcW w:w="1260" w:type="dxa"/>
          </w:tcPr>
          <w:p w:rsidR="007A41C8" w:rsidRDefault="007A41C8" w:rsidP="00DB5D64">
            <w:pPr>
              <w:jc w:val="center"/>
              <w:rPr>
                <w:b/>
              </w:rPr>
            </w:pPr>
          </w:p>
        </w:tc>
        <w:tc>
          <w:tcPr>
            <w:tcW w:w="1170" w:type="dxa"/>
            <w:shd w:val="clear" w:color="auto" w:fill="auto"/>
          </w:tcPr>
          <w:p w:rsidR="007A41C8" w:rsidRDefault="007A41C8" w:rsidP="00DB5D64">
            <w:pPr>
              <w:jc w:val="center"/>
              <w:rPr>
                <w:b/>
              </w:rPr>
            </w:pPr>
          </w:p>
        </w:tc>
        <w:tc>
          <w:tcPr>
            <w:tcW w:w="1278" w:type="dxa"/>
            <w:tcBorders>
              <w:right w:val="single" w:sz="8" w:space="0" w:color="auto"/>
            </w:tcBorders>
            <w:shd w:val="clear" w:color="auto" w:fill="auto"/>
          </w:tcPr>
          <w:p w:rsidR="007A41C8" w:rsidRDefault="007A41C8" w:rsidP="00DB5D64">
            <w:pPr>
              <w:jc w:val="center"/>
              <w:rPr>
                <w:b/>
              </w:rPr>
            </w:pPr>
          </w:p>
        </w:tc>
      </w:tr>
      <w:tr w:rsidR="00A1022E" w:rsidTr="00CA17B9">
        <w:tc>
          <w:tcPr>
            <w:tcW w:w="1278" w:type="dxa"/>
            <w:tcBorders>
              <w:left w:val="single" w:sz="8" w:space="0" w:color="auto"/>
            </w:tcBorders>
            <w:shd w:val="clear" w:color="auto" w:fill="EAF1DD" w:themeFill="accent3" w:themeFillTint="33"/>
          </w:tcPr>
          <w:p w:rsidR="00A1022E" w:rsidRDefault="00A1022E" w:rsidP="00245DA9">
            <w:pPr>
              <w:rPr>
                <w:b/>
              </w:rPr>
            </w:pPr>
            <w:r>
              <w:rPr>
                <w:b/>
              </w:rPr>
              <w:t>Mozambique</w:t>
            </w:r>
          </w:p>
          <w:p w:rsidR="006D1410" w:rsidRDefault="006D1410" w:rsidP="00245DA9">
            <w:pPr>
              <w:rPr>
                <w:b/>
              </w:rPr>
            </w:pPr>
          </w:p>
        </w:tc>
        <w:tc>
          <w:tcPr>
            <w:tcW w:w="1260" w:type="dxa"/>
          </w:tcPr>
          <w:p w:rsidR="00A1022E" w:rsidRDefault="00A1022E" w:rsidP="00DB5D64">
            <w:pPr>
              <w:jc w:val="center"/>
              <w:rPr>
                <w:b/>
              </w:rPr>
            </w:pPr>
          </w:p>
        </w:tc>
        <w:tc>
          <w:tcPr>
            <w:tcW w:w="1620" w:type="dxa"/>
            <w:shd w:val="clear" w:color="auto" w:fill="FFC000"/>
          </w:tcPr>
          <w:p w:rsidR="00A1022E" w:rsidRDefault="00A1022E" w:rsidP="00DB5D64">
            <w:pPr>
              <w:jc w:val="center"/>
              <w:rPr>
                <w:b/>
              </w:rPr>
            </w:pPr>
          </w:p>
        </w:tc>
        <w:tc>
          <w:tcPr>
            <w:tcW w:w="1530" w:type="dxa"/>
            <w:shd w:val="clear" w:color="auto" w:fill="FFC000"/>
          </w:tcPr>
          <w:p w:rsidR="00A1022E" w:rsidRDefault="00A1022E" w:rsidP="00DB5D64">
            <w:pPr>
              <w:jc w:val="center"/>
              <w:rPr>
                <w:b/>
              </w:rPr>
            </w:pPr>
          </w:p>
        </w:tc>
        <w:tc>
          <w:tcPr>
            <w:tcW w:w="1440" w:type="dxa"/>
            <w:shd w:val="clear" w:color="auto" w:fill="FFC000"/>
          </w:tcPr>
          <w:p w:rsidR="00A1022E" w:rsidRDefault="00A1022E" w:rsidP="00DB5D64">
            <w:pPr>
              <w:jc w:val="center"/>
              <w:rPr>
                <w:b/>
              </w:rPr>
            </w:pPr>
          </w:p>
        </w:tc>
        <w:tc>
          <w:tcPr>
            <w:tcW w:w="1048" w:type="dxa"/>
            <w:shd w:val="clear" w:color="auto" w:fill="FFFFFF" w:themeFill="background1"/>
          </w:tcPr>
          <w:p w:rsidR="00A1022E" w:rsidRDefault="00A1022E" w:rsidP="00DB5D64">
            <w:pPr>
              <w:jc w:val="center"/>
              <w:rPr>
                <w:b/>
              </w:rPr>
            </w:pPr>
          </w:p>
        </w:tc>
        <w:tc>
          <w:tcPr>
            <w:tcW w:w="1292" w:type="dxa"/>
            <w:shd w:val="clear" w:color="auto" w:fill="FFFFFF" w:themeFill="background1"/>
          </w:tcPr>
          <w:p w:rsidR="00A1022E" w:rsidRDefault="00A1022E" w:rsidP="00DB5D64">
            <w:pPr>
              <w:jc w:val="center"/>
              <w:rPr>
                <w:b/>
              </w:rPr>
            </w:pPr>
          </w:p>
        </w:tc>
        <w:tc>
          <w:tcPr>
            <w:tcW w:w="1260" w:type="dxa"/>
            <w:shd w:val="clear" w:color="auto" w:fill="FFFFFF" w:themeFill="background1"/>
          </w:tcPr>
          <w:p w:rsidR="00A1022E" w:rsidRDefault="00A1022E" w:rsidP="00DB5D64">
            <w:pPr>
              <w:jc w:val="center"/>
              <w:rPr>
                <w:b/>
              </w:rPr>
            </w:pPr>
          </w:p>
        </w:tc>
        <w:tc>
          <w:tcPr>
            <w:tcW w:w="1170" w:type="dxa"/>
          </w:tcPr>
          <w:p w:rsidR="00A1022E" w:rsidRDefault="00A1022E" w:rsidP="00DB5D64">
            <w:pPr>
              <w:jc w:val="center"/>
              <w:rPr>
                <w:b/>
              </w:rPr>
            </w:pPr>
          </w:p>
        </w:tc>
        <w:tc>
          <w:tcPr>
            <w:tcW w:w="1278" w:type="dxa"/>
            <w:tcBorders>
              <w:right w:val="single" w:sz="8" w:space="0" w:color="auto"/>
            </w:tcBorders>
          </w:tcPr>
          <w:p w:rsidR="00A1022E" w:rsidRDefault="00A1022E" w:rsidP="00DB5D64">
            <w:pPr>
              <w:jc w:val="center"/>
              <w:rPr>
                <w:b/>
              </w:rPr>
            </w:pPr>
          </w:p>
        </w:tc>
      </w:tr>
      <w:tr w:rsidR="007A41C8" w:rsidTr="0089410A">
        <w:tc>
          <w:tcPr>
            <w:tcW w:w="1278" w:type="dxa"/>
            <w:tcBorders>
              <w:left w:val="single" w:sz="8" w:space="0" w:color="auto"/>
            </w:tcBorders>
            <w:shd w:val="clear" w:color="auto" w:fill="EAF1DD" w:themeFill="accent3" w:themeFillTint="33"/>
          </w:tcPr>
          <w:p w:rsidR="007A41C8" w:rsidRDefault="007A41C8" w:rsidP="00245DA9">
            <w:pPr>
              <w:rPr>
                <w:b/>
              </w:rPr>
            </w:pPr>
            <w:r>
              <w:rPr>
                <w:b/>
              </w:rPr>
              <w:t>Nepal</w:t>
            </w:r>
          </w:p>
          <w:p w:rsidR="007A41C8" w:rsidRDefault="007A41C8" w:rsidP="00245DA9">
            <w:pPr>
              <w:rPr>
                <w:b/>
              </w:rPr>
            </w:pPr>
          </w:p>
        </w:tc>
        <w:tc>
          <w:tcPr>
            <w:tcW w:w="1260" w:type="dxa"/>
          </w:tcPr>
          <w:p w:rsidR="007A41C8" w:rsidRDefault="007A41C8" w:rsidP="00DB5D64">
            <w:pPr>
              <w:jc w:val="center"/>
              <w:rPr>
                <w:b/>
              </w:rPr>
            </w:pPr>
          </w:p>
        </w:tc>
        <w:tc>
          <w:tcPr>
            <w:tcW w:w="1620" w:type="dxa"/>
            <w:shd w:val="clear" w:color="auto" w:fill="FFC000"/>
          </w:tcPr>
          <w:p w:rsidR="007A41C8" w:rsidRDefault="007A41C8" w:rsidP="00DB5D64">
            <w:pPr>
              <w:jc w:val="center"/>
              <w:rPr>
                <w:b/>
              </w:rPr>
            </w:pPr>
          </w:p>
        </w:tc>
        <w:tc>
          <w:tcPr>
            <w:tcW w:w="1530" w:type="dxa"/>
          </w:tcPr>
          <w:p w:rsidR="007A41C8" w:rsidRDefault="007A41C8" w:rsidP="00DB5D64">
            <w:pPr>
              <w:jc w:val="center"/>
              <w:rPr>
                <w:b/>
              </w:rPr>
            </w:pPr>
          </w:p>
        </w:tc>
        <w:tc>
          <w:tcPr>
            <w:tcW w:w="1440" w:type="dxa"/>
          </w:tcPr>
          <w:p w:rsidR="007A41C8" w:rsidRDefault="007A41C8" w:rsidP="00DB5D64">
            <w:pPr>
              <w:jc w:val="center"/>
              <w:rPr>
                <w:b/>
              </w:rPr>
            </w:pPr>
          </w:p>
        </w:tc>
        <w:tc>
          <w:tcPr>
            <w:tcW w:w="1048" w:type="dxa"/>
            <w:shd w:val="clear" w:color="auto" w:fill="FFC000"/>
          </w:tcPr>
          <w:p w:rsidR="007A41C8" w:rsidRDefault="007A41C8" w:rsidP="00DB5D64">
            <w:pPr>
              <w:jc w:val="center"/>
              <w:rPr>
                <w:b/>
              </w:rPr>
            </w:pPr>
          </w:p>
        </w:tc>
        <w:tc>
          <w:tcPr>
            <w:tcW w:w="1292" w:type="dxa"/>
          </w:tcPr>
          <w:p w:rsidR="007A41C8" w:rsidRDefault="007A41C8" w:rsidP="00DB5D64">
            <w:pPr>
              <w:jc w:val="center"/>
              <w:rPr>
                <w:b/>
              </w:rPr>
            </w:pPr>
          </w:p>
        </w:tc>
        <w:tc>
          <w:tcPr>
            <w:tcW w:w="1260" w:type="dxa"/>
            <w:shd w:val="clear" w:color="auto" w:fill="FFC000"/>
          </w:tcPr>
          <w:p w:rsidR="007A41C8" w:rsidRDefault="007A41C8" w:rsidP="00DB5D64">
            <w:pPr>
              <w:jc w:val="center"/>
              <w:rPr>
                <w:b/>
              </w:rPr>
            </w:pPr>
          </w:p>
        </w:tc>
        <w:tc>
          <w:tcPr>
            <w:tcW w:w="1170" w:type="dxa"/>
          </w:tcPr>
          <w:p w:rsidR="007A41C8" w:rsidRDefault="007A41C8" w:rsidP="00DB5D64">
            <w:pPr>
              <w:jc w:val="center"/>
              <w:rPr>
                <w:b/>
              </w:rPr>
            </w:pPr>
          </w:p>
        </w:tc>
        <w:tc>
          <w:tcPr>
            <w:tcW w:w="1278" w:type="dxa"/>
            <w:tcBorders>
              <w:right w:val="single" w:sz="8" w:space="0" w:color="auto"/>
            </w:tcBorders>
          </w:tcPr>
          <w:p w:rsidR="007A41C8" w:rsidRDefault="007A41C8" w:rsidP="00DB5D64">
            <w:pPr>
              <w:jc w:val="center"/>
              <w:rPr>
                <w:b/>
              </w:rPr>
            </w:pPr>
          </w:p>
        </w:tc>
      </w:tr>
      <w:tr w:rsidR="004A7FE3" w:rsidTr="0089410A">
        <w:tc>
          <w:tcPr>
            <w:tcW w:w="1278" w:type="dxa"/>
            <w:tcBorders>
              <w:left w:val="single" w:sz="8" w:space="0" w:color="auto"/>
            </w:tcBorders>
            <w:shd w:val="clear" w:color="auto" w:fill="EAF1DD" w:themeFill="accent3" w:themeFillTint="33"/>
          </w:tcPr>
          <w:p w:rsidR="007A41C8" w:rsidRDefault="007A41C8" w:rsidP="00891167">
            <w:pPr>
              <w:rPr>
                <w:b/>
              </w:rPr>
            </w:pPr>
            <w:r>
              <w:rPr>
                <w:b/>
              </w:rPr>
              <w:t>Niger</w:t>
            </w:r>
          </w:p>
          <w:p w:rsidR="007A41C8" w:rsidRDefault="007A41C8" w:rsidP="00891167">
            <w:pPr>
              <w:rPr>
                <w:b/>
              </w:rPr>
            </w:pPr>
          </w:p>
        </w:tc>
        <w:tc>
          <w:tcPr>
            <w:tcW w:w="1260" w:type="dxa"/>
          </w:tcPr>
          <w:p w:rsidR="007A41C8" w:rsidRDefault="007A41C8" w:rsidP="00DB5D64">
            <w:pPr>
              <w:jc w:val="center"/>
              <w:rPr>
                <w:b/>
              </w:rPr>
            </w:pPr>
          </w:p>
        </w:tc>
        <w:tc>
          <w:tcPr>
            <w:tcW w:w="1620" w:type="dxa"/>
            <w:shd w:val="clear" w:color="auto" w:fill="FFC000"/>
          </w:tcPr>
          <w:p w:rsidR="007A41C8" w:rsidRDefault="007A41C8" w:rsidP="00DB5D64">
            <w:pPr>
              <w:jc w:val="center"/>
              <w:rPr>
                <w:b/>
              </w:rPr>
            </w:pPr>
          </w:p>
        </w:tc>
        <w:tc>
          <w:tcPr>
            <w:tcW w:w="1530" w:type="dxa"/>
            <w:shd w:val="clear" w:color="auto" w:fill="FFC000"/>
          </w:tcPr>
          <w:p w:rsidR="007A41C8" w:rsidRDefault="007A41C8" w:rsidP="00DB5D64">
            <w:pPr>
              <w:jc w:val="center"/>
              <w:rPr>
                <w:b/>
              </w:rPr>
            </w:pPr>
          </w:p>
        </w:tc>
        <w:tc>
          <w:tcPr>
            <w:tcW w:w="1440" w:type="dxa"/>
          </w:tcPr>
          <w:p w:rsidR="007A41C8" w:rsidRDefault="007A41C8" w:rsidP="00DB5D64">
            <w:pPr>
              <w:jc w:val="center"/>
              <w:rPr>
                <w:b/>
              </w:rPr>
            </w:pPr>
          </w:p>
        </w:tc>
        <w:tc>
          <w:tcPr>
            <w:tcW w:w="1048" w:type="dxa"/>
          </w:tcPr>
          <w:p w:rsidR="007A41C8" w:rsidRDefault="007A41C8" w:rsidP="00DB5D64">
            <w:pPr>
              <w:jc w:val="center"/>
              <w:rPr>
                <w:b/>
              </w:rPr>
            </w:pPr>
          </w:p>
        </w:tc>
        <w:tc>
          <w:tcPr>
            <w:tcW w:w="1292" w:type="dxa"/>
            <w:shd w:val="clear" w:color="auto" w:fill="FFC000"/>
          </w:tcPr>
          <w:p w:rsidR="007A41C8" w:rsidRDefault="007A41C8" w:rsidP="00DB5D64">
            <w:pPr>
              <w:jc w:val="center"/>
              <w:rPr>
                <w:b/>
              </w:rPr>
            </w:pPr>
          </w:p>
        </w:tc>
        <w:tc>
          <w:tcPr>
            <w:tcW w:w="1260" w:type="dxa"/>
          </w:tcPr>
          <w:p w:rsidR="007A41C8" w:rsidRDefault="007A41C8" w:rsidP="00DB5D64">
            <w:pPr>
              <w:jc w:val="center"/>
              <w:rPr>
                <w:b/>
              </w:rPr>
            </w:pPr>
          </w:p>
        </w:tc>
        <w:tc>
          <w:tcPr>
            <w:tcW w:w="1170" w:type="dxa"/>
            <w:shd w:val="clear" w:color="auto" w:fill="FFC000"/>
          </w:tcPr>
          <w:p w:rsidR="007A41C8" w:rsidRDefault="007A41C8" w:rsidP="00DB5D64">
            <w:pPr>
              <w:jc w:val="center"/>
              <w:rPr>
                <w:b/>
              </w:rPr>
            </w:pPr>
          </w:p>
        </w:tc>
        <w:tc>
          <w:tcPr>
            <w:tcW w:w="1278" w:type="dxa"/>
            <w:tcBorders>
              <w:right w:val="single" w:sz="8" w:space="0" w:color="auto"/>
            </w:tcBorders>
            <w:shd w:val="clear" w:color="auto" w:fill="FFC000"/>
          </w:tcPr>
          <w:p w:rsidR="007A41C8" w:rsidRDefault="007A41C8" w:rsidP="00DB5D64">
            <w:pPr>
              <w:jc w:val="center"/>
              <w:rPr>
                <w:b/>
              </w:rPr>
            </w:pPr>
          </w:p>
        </w:tc>
      </w:tr>
      <w:tr w:rsidR="007A41C8" w:rsidTr="0089410A">
        <w:tc>
          <w:tcPr>
            <w:tcW w:w="1278" w:type="dxa"/>
            <w:tcBorders>
              <w:left w:val="single" w:sz="8" w:space="0" w:color="auto"/>
            </w:tcBorders>
            <w:shd w:val="clear" w:color="auto" w:fill="EAF1DD" w:themeFill="accent3" w:themeFillTint="33"/>
          </w:tcPr>
          <w:p w:rsidR="007A41C8" w:rsidRDefault="007A41C8" w:rsidP="00891167">
            <w:pPr>
              <w:rPr>
                <w:b/>
              </w:rPr>
            </w:pPr>
            <w:r>
              <w:rPr>
                <w:b/>
              </w:rPr>
              <w:t>Samoa</w:t>
            </w:r>
          </w:p>
          <w:p w:rsidR="007A41C8" w:rsidRDefault="007A41C8" w:rsidP="00891167">
            <w:pPr>
              <w:rPr>
                <w:b/>
              </w:rPr>
            </w:pPr>
          </w:p>
        </w:tc>
        <w:tc>
          <w:tcPr>
            <w:tcW w:w="1260" w:type="dxa"/>
          </w:tcPr>
          <w:p w:rsidR="007A41C8" w:rsidRDefault="007A41C8" w:rsidP="00DB5D64">
            <w:pPr>
              <w:jc w:val="center"/>
              <w:rPr>
                <w:b/>
              </w:rPr>
            </w:pPr>
          </w:p>
        </w:tc>
        <w:tc>
          <w:tcPr>
            <w:tcW w:w="1620" w:type="dxa"/>
          </w:tcPr>
          <w:p w:rsidR="007A41C8" w:rsidRDefault="007A41C8" w:rsidP="00DB5D64">
            <w:pPr>
              <w:jc w:val="center"/>
              <w:rPr>
                <w:b/>
              </w:rPr>
            </w:pPr>
          </w:p>
        </w:tc>
        <w:tc>
          <w:tcPr>
            <w:tcW w:w="1530" w:type="dxa"/>
          </w:tcPr>
          <w:p w:rsidR="007A41C8" w:rsidRDefault="007A41C8" w:rsidP="00DB5D64">
            <w:pPr>
              <w:jc w:val="center"/>
              <w:rPr>
                <w:b/>
              </w:rPr>
            </w:pPr>
          </w:p>
        </w:tc>
        <w:tc>
          <w:tcPr>
            <w:tcW w:w="1440" w:type="dxa"/>
            <w:shd w:val="clear" w:color="auto" w:fill="FFC000"/>
          </w:tcPr>
          <w:p w:rsidR="007A41C8" w:rsidRDefault="007A41C8" w:rsidP="00DB5D64">
            <w:pPr>
              <w:jc w:val="center"/>
              <w:rPr>
                <w:b/>
              </w:rPr>
            </w:pPr>
          </w:p>
        </w:tc>
        <w:tc>
          <w:tcPr>
            <w:tcW w:w="1048" w:type="dxa"/>
          </w:tcPr>
          <w:p w:rsidR="007A41C8" w:rsidRDefault="007A41C8" w:rsidP="00DB5D64">
            <w:pPr>
              <w:jc w:val="center"/>
              <w:rPr>
                <w:b/>
              </w:rPr>
            </w:pPr>
          </w:p>
        </w:tc>
        <w:tc>
          <w:tcPr>
            <w:tcW w:w="1292" w:type="dxa"/>
          </w:tcPr>
          <w:p w:rsidR="007A41C8" w:rsidRDefault="007A41C8" w:rsidP="00DB5D64">
            <w:pPr>
              <w:jc w:val="center"/>
              <w:rPr>
                <w:b/>
              </w:rPr>
            </w:pPr>
          </w:p>
        </w:tc>
        <w:tc>
          <w:tcPr>
            <w:tcW w:w="1260" w:type="dxa"/>
          </w:tcPr>
          <w:p w:rsidR="007A41C8" w:rsidRDefault="007A41C8" w:rsidP="00DB5D64">
            <w:pPr>
              <w:jc w:val="center"/>
              <w:rPr>
                <w:b/>
              </w:rPr>
            </w:pPr>
          </w:p>
        </w:tc>
        <w:tc>
          <w:tcPr>
            <w:tcW w:w="1170" w:type="dxa"/>
          </w:tcPr>
          <w:p w:rsidR="007A41C8" w:rsidRDefault="007A41C8" w:rsidP="00DB5D64">
            <w:pPr>
              <w:jc w:val="center"/>
              <w:rPr>
                <w:b/>
              </w:rPr>
            </w:pPr>
          </w:p>
        </w:tc>
        <w:tc>
          <w:tcPr>
            <w:tcW w:w="1278" w:type="dxa"/>
            <w:tcBorders>
              <w:right w:val="single" w:sz="8" w:space="0" w:color="auto"/>
            </w:tcBorders>
            <w:shd w:val="clear" w:color="auto" w:fill="FFC000"/>
          </w:tcPr>
          <w:p w:rsidR="007A41C8" w:rsidRDefault="007A41C8" w:rsidP="00DB5D64">
            <w:pPr>
              <w:jc w:val="center"/>
              <w:rPr>
                <w:b/>
              </w:rPr>
            </w:pPr>
          </w:p>
        </w:tc>
      </w:tr>
      <w:tr w:rsidR="007A41C8" w:rsidTr="0089410A">
        <w:tc>
          <w:tcPr>
            <w:tcW w:w="1278" w:type="dxa"/>
            <w:tcBorders>
              <w:left w:val="single" w:sz="8" w:space="0" w:color="auto"/>
            </w:tcBorders>
            <w:shd w:val="clear" w:color="auto" w:fill="EAF1DD" w:themeFill="accent3" w:themeFillTint="33"/>
          </w:tcPr>
          <w:p w:rsidR="007A41C8" w:rsidRDefault="007A41C8" w:rsidP="00245DA9">
            <w:pPr>
              <w:rPr>
                <w:b/>
              </w:rPr>
            </w:pPr>
            <w:r>
              <w:rPr>
                <w:b/>
              </w:rPr>
              <w:t>SVG</w:t>
            </w:r>
          </w:p>
          <w:p w:rsidR="007A41C8" w:rsidRDefault="007A41C8" w:rsidP="00245DA9">
            <w:pPr>
              <w:rPr>
                <w:b/>
              </w:rPr>
            </w:pPr>
          </w:p>
        </w:tc>
        <w:tc>
          <w:tcPr>
            <w:tcW w:w="1260" w:type="dxa"/>
          </w:tcPr>
          <w:p w:rsidR="007A41C8" w:rsidRDefault="007A41C8" w:rsidP="00DB5D64">
            <w:pPr>
              <w:jc w:val="center"/>
              <w:rPr>
                <w:b/>
              </w:rPr>
            </w:pPr>
          </w:p>
        </w:tc>
        <w:tc>
          <w:tcPr>
            <w:tcW w:w="1620" w:type="dxa"/>
            <w:shd w:val="clear" w:color="auto" w:fill="FFC000"/>
          </w:tcPr>
          <w:p w:rsidR="007A41C8" w:rsidRDefault="007A41C8" w:rsidP="00DB5D64">
            <w:pPr>
              <w:jc w:val="center"/>
              <w:rPr>
                <w:b/>
              </w:rPr>
            </w:pPr>
          </w:p>
        </w:tc>
        <w:tc>
          <w:tcPr>
            <w:tcW w:w="1530" w:type="dxa"/>
          </w:tcPr>
          <w:p w:rsidR="007A41C8" w:rsidRDefault="007A41C8" w:rsidP="00DB5D64">
            <w:pPr>
              <w:jc w:val="center"/>
              <w:rPr>
                <w:b/>
              </w:rPr>
            </w:pPr>
          </w:p>
        </w:tc>
        <w:tc>
          <w:tcPr>
            <w:tcW w:w="1440" w:type="dxa"/>
            <w:shd w:val="clear" w:color="auto" w:fill="FFC000"/>
          </w:tcPr>
          <w:p w:rsidR="007A41C8" w:rsidRDefault="007A41C8" w:rsidP="00DB5D64">
            <w:pPr>
              <w:jc w:val="center"/>
              <w:rPr>
                <w:b/>
              </w:rPr>
            </w:pPr>
          </w:p>
        </w:tc>
        <w:tc>
          <w:tcPr>
            <w:tcW w:w="1048" w:type="dxa"/>
          </w:tcPr>
          <w:p w:rsidR="007A41C8" w:rsidRDefault="007A41C8" w:rsidP="00DB5D64">
            <w:pPr>
              <w:jc w:val="center"/>
              <w:rPr>
                <w:b/>
              </w:rPr>
            </w:pPr>
          </w:p>
        </w:tc>
        <w:tc>
          <w:tcPr>
            <w:tcW w:w="1292" w:type="dxa"/>
          </w:tcPr>
          <w:p w:rsidR="007A41C8" w:rsidRDefault="007A41C8" w:rsidP="00DB5D64">
            <w:pPr>
              <w:jc w:val="center"/>
              <w:rPr>
                <w:b/>
              </w:rPr>
            </w:pPr>
          </w:p>
        </w:tc>
        <w:tc>
          <w:tcPr>
            <w:tcW w:w="1260" w:type="dxa"/>
          </w:tcPr>
          <w:p w:rsidR="007A41C8" w:rsidRDefault="007A41C8" w:rsidP="00DB5D64">
            <w:pPr>
              <w:jc w:val="center"/>
              <w:rPr>
                <w:b/>
              </w:rPr>
            </w:pPr>
          </w:p>
        </w:tc>
        <w:tc>
          <w:tcPr>
            <w:tcW w:w="1170" w:type="dxa"/>
          </w:tcPr>
          <w:p w:rsidR="007A41C8" w:rsidRDefault="007A41C8" w:rsidP="00DB5D64">
            <w:pPr>
              <w:jc w:val="center"/>
              <w:rPr>
                <w:b/>
              </w:rPr>
            </w:pPr>
          </w:p>
        </w:tc>
        <w:tc>
          <w:tcPr>
            <w:tcW w:w="1278" w:type="dxa"/>
            <w:tcBorders>
              <w:right w:val="single" w:sz="8" w:space="0" w:color="auto"/>
            </w:tcBorders>
          </w:tcPr>
          <w:p w:rsidR="007A41C8" w:rsidRDefault="007A41C8" w:rsidP="00DB5D64">
            <w:pPr>
              <w:jc w:val="center"/>
              <w:rPr>
                <w:b/>
              </w:rPr>
            </w:pPr>
          </w:p>
        </w:tc>
      </w:tr>
      <w:tr w:rsidR="007A41C8" w:rsidTr="0089410A">
        <w:tc>
          <w:tcPr>
            <w:tcW w:w="1278" w:type="dxa"/>
            <w:tcBorders>
              <w:left w:val="single" w:sz="8" w:space="0" w:color="auto"/>
            </w:tcBorders>
            <w:shd w:val="clear" w:color="auto" w:fill="EAF1DD" w:themeFill="accent3" w:themeFillTint="33"/>
          </w:tcPr>
          <w:p w:rsidR="007A41C8" w:rsidRDefault="007A41C8" w:rsidP="00245DA9">
            <w:pPr>
              <w:rPr>
                <w:b/>
              </w:rPr>
            </w:pPr>
            <w:r>
              <w:rPr>
                <w:b/>
              </w:rPr>
              <w:t>Tajikistan</w:t>
            </w:r>
          </w:p>
          <w:p w:rsidR="007A41C8" w:rsidRDefault="007A41C8" w:rsidP="00245DA9">
            <w:pPr>
              <w:rPr>
                <w:b/>
              </w:rPr>
            </w:pPr>
          </w:p>
        </w:tc>
        <w:tc>
          <w:tcPr>
            <w:tcW w:w="1260" w:type="dxa"/>
          </w:tcPr>
          <w:p w:rsidR="007A41C8" w:rsidRDefault="007A41C8" w:rsidP="00DB5D64">
            <w:pPr>
              <w:jc w:val="center"/>
              <w:rPr>
                <w:b/>
              </w:rPr>
            </w:pPr>
          </w:p>
        </w:tc>
        <w:tc>
          <w:tcPr>
            <w:tcW w:w="1620" w:type="dxa"/>
            <w:shd w:val="clear" w:color="auto" w:fill="FFC000"/>
          </w:tcPr>
          <w:p w:rsidR="007A41C8" w:rsidRDefault="007A41C8" w:rsidP="00DB5D64">
            <w:pPr>
              <w:jc w:val="center"/>
              <w:rPr>
                <w:b/>
              </w:rPr>
            </w:pPr>
          </w:p>
        </w:tc>
        <w:tc>
          <w:tcPr>
            <w:tcW w:w="1530" w:type="dxa"/>
            <w:shd w:val="clear" w:color="auto" w:fill="FFC000"/>
          </w:tcPr>
          <w:p w:rsidR="007A41C8" w:rsidRDefault="007A41C8" w:rsidP="00DB5D64">
            <w:pPr>
              <w:jc w:val="center"/>
              <w:rPr>
                <w:b/>
              </w:rPr>
            </w:pPr>
          </w:p>
        </w:tc>
        <w:tc>
          <w:tcPr>
            <w:tcW w:w="1440" w:type="dxa"/>
          </w:tcPr>
          <w:p w:rsidR="007A41C8" w:rsidRDefault="007A41C8" w:rsidP="00DB5D64">
            <w:pPr>
              <w:jc w:val="center"/>
              <w:rPr>
                <w:b/>
              </w:rPr>
            </w:pPr>
          </w:p>
        </w:tc>
        <w:tc>
          <w:tcPr>
            <w:tcW w:w="1048" w:type="dxa"/>
            <w:shd w:val="clear" w:color="auto" w:fill="FFC000"/>
          </w:tcPr>
          <w:p w:rsidR="007A41C8" w:rsidRDefault="007A41C8" w:rsidP="00DB5D64">
            <w:pPr>
              <w:jc w:val="center"/>
              <w:rPr>
                <w:b/>
              </w:rPr>
            </w:pPr>
          </w:p>
        </w:tc>
        <w:tc>
          <w:tcPr>
            <w:tcW w:w="1292" w:type="dxa"/>
          </w:tcPr>
          <w:p w:rsidR="007A41C8" w:rsidRDefault="007A41C8" w:rsidP="00DB5D64">
            <w:pPr>
              <w:jc w:val="center"/>
              <w:rPr>
                <w:b/>
              </w:rPr>
            </w:pPr>
          </w:p>
        </w:tc>
        <w:tc>
          <w:tcPr>
            <w:tcW w:w="1260" w:type="dxa"/>
            <w:shd w:val="clear" w:color="auto" w:fill="FFC000"/>
          </w:tcPr>
          <w:p w:rsidR="007A41C8" w:rsidRDefault="007A41C8" w:rsidP="00DB5D64">
            <w:pPr>
              <w:jc w:val="center"/>
              <w:rPr>
                <w:b/>
              </w:rPr>
            </w:pPr>
          </w:p>
        </w:tc>
        <w:tc>
          <w:tcPr>
            <w:tcW w:w="1170" w:type="dxa"/>
          </w:tcPr>
          <w:p w:rsidR="007A41C8" w:rsidRDefault="007A41C8" w:rsidP="00DB5D64">
            <w:pPr>
              <w:jc w:val="center"/>
              <w:rPr>
                <w:b/>
              </w:rPr>
            </w:pPr>
          </w:p>
        </w:tc>
        <w:tc>
          <w:tcPr>
            <w:tcW w:w="1278" w:type="dxa"/>
            <w:tcBorders>
              <w:right w:val="single" w:sz="8" w:space="0" w:color="auto"/>
            </w:tcBorders>
          </w:tcPr>
          <w:p w:rsidR="007A41C8" w:rsidRDefault="007A41C8" w:rsidP="00DB5D64">
            <w:pPr>
              <w:jc w:val="center"/>
              <w:rPr>
                <w:b/>
              </w:rPr>
            </w:pPr>
          </w:p>
        </w:tc>
      </w:tr>
      <w:tr w:rsidR="005A5770" w:rsidTr="005A5770">
        <w:tc>
          <w:tcPr>
            <w:tcW w:w="1278" w:type="dxa"/>
            <w:tcBorders>
              <w:left w:val="single" w:sz="8" w:space="0" w:color="auto"/>
              <w:bottom w:val="single" w:sz="8" w:space="0" w:color="auto"/>
            </w:tcBorders>
            <w:shd w:val="clear" w:color="auto" w:fill="EAF1DD" w:themeFill="accent3" w:themeFillTint="33"/>
          </w:tcPr>
          <w:p w:rsidR="005A5770" w:rsidRDefault="005A5770" w:rsidP="00245DA9">
            <w:pPr>
              <w:rPr>
                <w:b/>
              </w:rPr>
            </w:pPr>
            <w:r>
              <w:rPr>
                <w:b/>
              </w:rPr>
              <w:t>Zambia</w:t>
            </w:r>
          </w:p>
          <w:p w:rsidR="006D1410" w:rsidRDefault="006D1410" w:rsidP="00245DA9">
            <w:pPr>
              <w:rPr>
                <w:b/>
              </w:rPr>
            </w:pPr>
          </w:p>
        </w:tc>
        <w:tc>
          <w:tcPr>
            <w:tcW w:w="1260" w:type="dxa"/>
            <w:tcBorders>
              <w:bottom w:val="single" w:sz="8" w:space="0" w:color="auto"/>
            </w:tcBorders>
            <w:shd w:val="clear" w:color="auto" w:fill="FFC000"/>
          </w:tcPr>
          <w:p w:rsidR="005A5770" w:rsidRDefault="005A5770" w:rsidP="00DB5D64">
            <w:pPr>
              <w:jc w:val="center"/>
              <w:rPr>
                <w:b/>
              </w:rPr>
            </w:pPr>
          </w:p>
        </w:tc>
        <w:tc>
          <w:tcPr>
            <w:tcW w:w="1620" w:type="dxa"/>
            <w:tcBorders>
              <w:bottom w:val="single" w:sz="8" w:space="0" w:color="auto"/>
            </w:tcBorders>
            <w:shd w:val="clear" w:color="auto" w:fill="FFC000"/>
          </w:tcPr>
          <w:p w:rsidR="005A5770" w:rsidRDefault="005A5770" w:rsidP="00DB5D64">
            <w:pPr>
              <w:jc w:val="center"/>
              <w:rPr>
                <w:b/>
              </w:rPr>
            </w:pPr>
          </w:p>
        </w:tc>
        <w:tc>
          <w:tcPr>
            <w:tcW w:w="1530" w:type="dxa"/>
            <w:tcBorders>
              <w:bottom w:val="single" w:sz="8" w:space="0" w:color="auto"/>
            </w:tcBorders>
            <w:shd w:val="clear" w:color="auto" w:fill="FFC000"/>
          </w:tcPr>
          <w:p w:rsidR="005A5770" w:rsidRDefault="005A5770" w:rsidP="00DB5D64">
            <w:pPr>
              <w:jc w:val="center"/>
              <w:rPr>
                <w:b/>
              </w:rPr>
            </w:pPr>
          </w:p>
        </w:tc>
        <w:tc>
          <w:tcPr>
            <w:tcW w:w="1440" w:type="dxa"/>
            <w:tcBorders>
              <w:bottom w:val="single" w:sz="8" w:space="0" w:color="auto"/>
            </w:tcBorders>
          </w:tcPr>
          <w:p w:rsidR="005A5770" w:rsidRDefault="005A5770" w:rsidP="00DB5D64">
            <w:pPr>
              <w:jc w:val="center"/>
              <w:rPr>
                <w:b/>
              </w:rPr>
            </w:pPr>
          </w:p>
        </w:tc>
        <w:tc>
          <w:tcPr>
            <w:tcW w:w="1048" w:type="dxa"/>
            <w:tcBorders>
              <w:bottom w:val="single" w:sz="8" w:space="0" w:color="auto"/>
            </w:tcBorders>
          </w:tcPr>
          <w:p w:rsidR="005A5770" w:rsidRDefault="005A5770" w:rsidP="00DB5D64">
            <w:pPr>
              <w:jc w:val="center"/>
              <w:rPr>
                <w:b/>
              </w:rPr>
            </w:pPr>
          </w:p>
        </w:tc>
        <w:tc>
          <w:tcPr>
            <w:tcW w:w="1292" w:type="dxa"/>
            <w:tcBorders>
              <w:bottom w:val="single" w:sz="8" w:space="0" w:color="auto"/>
            </w:tcBorders>
          </w:tcPr>
          <w:p w:rsidR="005A5770" w:rsidRDefault="005A5770" w:rsidP="00DB5D64">
            <w:pPr>
              <w:jc w:val="center"/>
              <w:rPr>
                <w:b/>
              </w:rPr>
            </w:pPr>
          </w:p>
        </w:tc>
        <w:tc>
          <w:tcPr>
            <w:tcW w:w="1260" w:type="dxa"/>
            <w:tcBorders>
              <w:bottom w:val="single" w:sz="8" w:space="0" w:color="auto"/>
            </w:tcBorders>
          </w:tcPr>
          <w:p w:rsidR="005A5770" w:rsidRDefault="005A5770" w:rsidP="00DB5D64">
            <w:pPr>
              <w:jc w:val="center"/>
              <w:rPr>
                <w:b/>
              </w:rPr>
            </w:pPr>
          </w:p>
        </w:tc>
        <w:tc>
          <w:tcPr>
            <w:tcW w:w="1170" w:type="dxa"/>
            <w:tcBorders>
              <w:bottom w:val="single" w:sz="8" w:space="0" w:color="auto"/>
            </w:tcBorders>
          </w:tcPr>
          <w:p w:rsidR="005A5770" w:rsidRDefault="005A5770" w:rsidP="00DB5D64">
            <w:pPr>
              <w:jc w:val="center"/>
              <w:rPr>
                <w:b/>
              </w:rPr>
            </w:pPr>
          </w:p>
        </w:tc>
        <w:tc>
          <w:tcPr>
            <w:tcW w:w="1278" w:type="dxa"/>
            <w:tcBorders>
              <w:bottom w:val="single" w:sz="8" w:space="0" w:color="auto"/>
              <w:right w:val="single" w:sz="8" w:space="0" w:color="auto"/>
            </w:tcBorders>
          </w:tcPr>
          <w:p w:rsidR="005A5770" w:rsidRDefault="005A5770" w:rsidP="00DB5D64">
            <w:pPr>
              <w:jc w:val="center"/>
              <w:rPr>
                <w:b/>
              </w:rPr>
            </w:pPr>
          </w:p>
        </w:tc>
      </w:tr>
    </w:tbl>
    <w:p w:rsidR="00245DA9" w:rsidRDefault="00245DA9" w:rsidP="00DB5D64">
      <w:pPr>
        <w:jc w:val="center"/>
        <w:rPr>
          <w:b/>
        </w:rPr>
      </w:pPr>
    </w:p>
    <w:p w:rsidR="00245DA9" w:rsidRPr="007A41C8" w:rsidRDefault="007A41C8" w:rsidP="007A41C8">
      <w:r w:rsidRPr="007A41C8">
        <w:t>* Including storm surges.</w:t>
      </w:r>
    </w:p>
    <w:p w:rsidR="007A41C8" w:rsidRPr="007A41C8" w:rsidRDefault="007A41C8" w:rsidP="007A41C8">
      <w:r w:rsidRPr="007A41C8">
        <w:t>** Glacial Lake Outburst Floods</w:t>
      </w:r>
    </w:p>
    <w:p w:rsidR="00245DA9" w:rsidRPr="007A41C8" w:rsidRDefault="00245DA9" w:rsidP="00DB5D64">
      <w:pPr>
        <w:jc w:val="center"/>
      </w:pPr>
    </w:p>
    <w:p w:rsidR="00DB5D64" w:rsidRDefault="007177A0" w:rsidP="00B723C7">
      <w:pPr>
        <w:jc w:val="center"/>
      </w:pPr>
      <w:r>
        <w:rPr>
          <w:noProof/>
        </w:rPr>
        <w:pict>
          <v:roundrect id="_x0000_s1044" style="position:absolute;left:0;text-align:left;margin-left:-.8pt;margin-top:20.1pt;width:619.7pt;height:436.55pt;z-index:251676672" arcsize="10923f" fillcolor="#c4bc96 [2414]"/>
        </w:pict>
      </w:r>
      <w:r w:rsidR="007A41C8">
        <w:rPr>
          <w:b/>
        </w:rPr>
        <w:t>F</w:t>
      </w:r>
      <w:r w:rsidR="00C625FD">
        <w:rPr>
          <w:b/>
        </w:rPr>
        <w:t>igure 1</w:t>
      </w:r>
      <w:r w:rsidR="00586E13">
        <w:rPr>
          <w:b/>
        </w:rPr>
        <w:t xml:space="preserve">: </w:t>
      </w:r>
      <w:r w:rsidR="00586E13">
        <w:t>Baseline conditions wrt hydrological monitoring, as reported by PPCR countries</w:t>
      </w:r>
      <w:r w:rsidR="00B723C7">
        <w:br/>
      </w:r>
    </w:p>
    <w:p w:rsidR="00586E13" w:rsidRDefault="007177A0">
      <w:r>
        <w:rPr>
          <w:noProof/>
        </w:rPr>
        <w:pict>
          <v:shape id="_x0000_s1045" type="#_x0000_t202" style="position:absolute;margin-left:126.4pt;margin-top:8.85pt;width:377.6pt;height:36.75pt;z-index:251677696" fillcolor="#1f497d [3215]" strokeweight="1pt">
            <v:textbox style="mso-next-textbox:#_x0000_s1045">
              <w:txbxContent>
                <w:p w:rsidR="00FC20A2" w:rsidRPr="000D5EB0" w:rsidRDefault="00FC20A2" w:rsidP="000D5EB0">
                  <w:pPr>
                    <w:shd w:val="clear" w:color="auto" w:fill="1F497D" w:themeFill="text2"/>
                    <w:spacing w:before="120"/>
                    <w:jc w:val="center"/>
                    <w:rPr>
                      <w:b/>
                      <w:color w:val="FFFFFF" w:themeColor="background1"/>
                      <w:sz w:val="32"/>
                      <w:szCs w:val="32"/>
                    </w:rPr>
                  </w:pPr>
                  <w:r w:rsidRPr="000D5EB0">
                    <w:rPr>
                      <w:b/>
                      <w:color w:val="FFFFFF" w:themeColor="background1"/>
                      <w:sz w:val="32"/>
                      <w:szCs w:val="32"/>
                    </w:rPr>
                    <w:t xml:space="preserve">BASELINE </w:t>
                  </w:r>
                </w:p>
              </w:txbxContent>
            </v:textbox>
          </v:shape>
        </w:pict>
      </w:r>
    </w:p>
    <w:p w:rsidR="00586E13" w:rsidRDefault="0034655A">
      <w:r>
        <w:rPr>
          <w:noProof/>
        </w:rPr>
        <w:pict>
          <v:shapetype id="_x0000_t32" coordsize="21600,21600" o:spt="32" o:oned="t" path="m,l21600,21600e" filled="f">
            <v:path arrowok="t" fillok="f" o:connecttype="none"/>
            <o:lock v:ext="edit" shapetype="t"/>
          </v:shapetype>
          <v:shape id="_x0000_s1117" type="#_x0000_t32" style="position:absolute;margin-left:422.9pt;margin-top:20.3pt;width:0;height:33.2pt;z-index:251742208" o:connectortype="straight" strokeweight="4.5pt">
            <v:stroke endarrow="block"/>
          </v:shape>
        </w:pict>
      </w:r>
      <w:r>
        <w:rPr>
          <w:noProof/>
        </w:rPr>
        <w:pict>
          <v:shape id="_x0000_s1053" type="#_x0000_t32" style="position:absolute;margin-left:7in;margin-top:20.15pt;width:66.15pt;height:33.1pt;z-index:251685888" o:connectortype="straight" strokeweight="4.5pt">
            <v:stroke endarrow="block"/>
          </v:shape>
        </w:pict>
      </w:r>
      <w:r>
        <w:rPr>
          <w:noProof/>
        </w:rPr>
        <w:pict>
          <v:shape id="_x0000_s1113" type="#_x0000_t32" style="position:absolute;margin-left:339.25pt;margin-top:20.3pt;width:0;height:33.15pt;z-index:251739136" o:connectortype="straight" strokeweight="4.5pt">
            <v:stroke endarrow="block"/>
          </v:shape>
        </w:pict>
      </w:r>
      <w:r>
        <w:rPr>
          <w:noProof/>
        </w:rPr>
        <w:pict>
          <v:shape id="_x0000_s1107" type="#_x0000_t32" style="position:absolute;margin-left:486.5pt;margin-top:20.2pt;width:0;height:33.2pt;z-index:251735040" o:connectortype="straight" strokeweight="4.5pt">
            <v:stroke endarrow="block"/>
          </v:shape>
        </w:pict>
      </w:r>
      <w:r>
        <w:rPr>
          <w:noProof/>
        </w:rPr>
        <w:pict>
          <v:shape id="_x0000_s1050" type="#_x0000_t32" style="position:absolute;margin-left:243.25pt;margin-top:20.3pt;width:0;height:33.15pt;z-index:251682816" o:connectortype="straight" strokeweight="4.5pt">
            <v:stroke endarrow="block"/>
          </v:shape>
        </w:pict>
      </w:r>
      <w:r w:rsidR="007177A0">
        <w:rPr>
          <w:noProof/>
        </w:rPr>
        <w:pict>
          <v:shape id="_x0000_s1048" type="#_x0000_t32" style="position:absolute;margin-left:147.25pt;margin-top:20.3pt;width:0;height:33.15pt;z-index:251680768" o:connectortype="straight" strokeweight="4.5pt">
            <v:stroke endarrow="block"/>
          </v:shape>
        </w:pict>
      </w:r>
      <w:r w:rsidR="007177A0">
        <w:rPr>
          <w:noProof/>
        </w:rPr>
        <w:pict>
          <v:shape id="_x0000_s1046" type="#_x0000_t32" style="position:absolute;margin-left:64.85pt;margin-top:20.15pt;width:61.55pt;height:33.15pt;flip:x;z-index:251678720" o:connectortype="straight" strokeweight="4.5pt">
            <v:stroke endarrow="block"/>
          </v:shape>
        </w:pict>
      </w:r>
    </w:p>
    <w:p w:rsidR="00586E13" w:rsidRDefault="00586E13"/>
    <w:p w:rsidR="00586E13" w:rsidRDefault="0034655A">
      <w:r>
        <w:rPr>
          <w:noProof/>
        </w:rPr>
        <w:pict>
          <v:shape id="_x0000_s1051" type="#_x0000_t202" style="position:absolute;margin-left:534.5pt;margin-top:2.6pt;width:65.5pt;height:108.45pt;z-index:251683840">
            <v:textbox style="mso-next-textbox:#_x0000_s1051">
              <w:txbxContent>
                <w:p w:rsidR="00FC20A2" w:rsidRPr="00DD759F" w:rsidRDefault="00FC20A2" w:rsidP="00245DA9">
                  <w:pPr>
                    <w:jc w:val="center"/>
                    <w:rPr>
                      <w:b/>
                      <w:sz w:val="18"/>
                      <w:szCs w:val="18"/>
                    </w:rPr>
                  </w:pPr>
                  <w:r w:rsidRPr="00DD759F">
                    <w:rPr>
                      <w:b/>
                      <w:sz w:val="18"/>
                      <w:szCs w:val="18"/>
                    </w:rPr>
                    <w:t>SVG</w:t>
                  </w:r>
                </w:p>
                <w:p w:rsidR="00FC20A2" w:rsidRPr="00DD759F" w:rsidRDefault="00FC20A2" w:rsidP="00245DA9">
                  <w:pPr>
                    <w:rPr>
                      <w:b/>
                      <w:sz w:val="18"/>
                      <w:szCs w:val="18"/>
                    </w:rPr>
                  </w:pPr>
                  <w:r w:rsidRPr="00DD759F">
                    <w:rPr>
                      <w:sz w:val="18"/>
                      <w:szCs w:val="18"/>
                    </w:rPr>
                    <w:t>Information is lacking in several areas.</w:t>
                  </w:r>
                </w:p>
              </w:txbxContent>
            </v:textbox>
          </v:shape>
        </w:pict>
      </w:r>
      <w:r>
        <w:rPr>
          <w:noProof/>
        </w:rPr>
        <w:pict>
          <v:shape id="_x0000_s1116" type="#_x0000_t202" style="position:absolute;margin-left:385.95pt;margin-top:2.4pt;width:70.7pt;height:156.7pt;z-index:251741184">
            <v:textbox style="mso-next-textbox:#_x0000_s1116">
              <w:txbxContent>
                <w:p w:rsidR="00FC20A2" w:rsidRPr="00AB2C13" w:rsidRDefault="00FC20A2" w:rsidP="0034655A">
                  <w:pPr>
                    <w:jc w:val="center"/>
                    <w:rPr>
                      <w:b/>
                      <w:sz w:val="18"/>
                      <w:szCs w:val="18"/>
                    </w:rPr>
                  </w:pPr>
                  <w:r>
                    <w:rPr>
                      <w:b/>
                      <w:sz w:val="18"/>
                      <w:szCs w:val="18"/>
                    </w:rPr>
                    <w:t>MOZAMBIQUE</w:t>
                  </w:r>
                </w:p>
                <w:p w:rsidR="00FC20A2" w:rsidRPr="0034655A" w:rsidRDefault="00FC20A2" w:rsidP="0034655A">
                  <w:pPr>
                    <w:rPr>
                      <w:sz w:val="18"/>
                      <w:szCs w:val="18"/>
                    </w:rPr>
                  </w:pPr>
                  <w:r w:rsidRPr="0034655A">
                    <w:rPr>
                      <w:sz w:val="18"/>
                      <w:szCs w:val="18"/>
                    </w:rPr>
                    <w:t>Fully operational integrated hydromet systems for Zambezi and Limpopo basins do not exist</w:t>
                  </w:r>
                </w:p>
              </w:txbxContent>
            </v:textbox>
          </v:shape>
        </w:pict>
      </w:r>
      <w:r>
        <w:rPr>
          <w:noProof/>
        </w:rPr>
        <w:pict>
          <v:shape id="_x0000_s1106" type="#_x0000_t202" style="position:absolute;margin-left:462.5pt;margin-top:2.4pt;width:61.65pt;height:91.9pt;z-index:251734016">
            <v:textbox style="mso-next-textbox:#_x0000_s1106">
              <w:txbxContent>
                <w:p w:rsidR="00FC20A2" w:rsidRPr="00AB2C13" w:rsidRDefault="00FC20A2" w:rsidP="00B65AF8">
                  <w:pPr>
                    <w:jc w:val="center"/>
                    <w:rPr>
                      <w:b/>
                      <w:sz w:val="18"/>
                      <w:szCs w:val="18"/>
                    </w:rPr>
                  </w:pPr>
                  <w:r w:rsidRPr="00AB2C13">
                    <w:rPr>
                      <w:b/>
                      <w:sz w:val="18"/>
                      <w:szCs w:val="18"/>
                    </w:rPr>
                    <w:t>SAMOA</w:t>
                  </w:r>
                </w:p>
                <w:p w:rsidR="00FC20A2" w:rsidRPr="00AB2C13" w:rsidRDefault="00FC20A2" w:rsidP="00354422">
                  <w:pPr>
                    <w:pStyle w:val="Default"/>
                    <w:rPr>
                      <w:rFonts w:asciiTheme="minorHAnsi" w:hAnsiTheme="minorHAnsi"/>
                      <w:sz w:val="18"/>
                      <w:szCs w:val="18"/>
                    </w:rPr>
                  </w:pPr>
                  <w:r w:rsidRPr="00AB2C13">
                    <w:rPr>
                      <w:rFonts w:asciiTheme="minorHAnsi" w:hAnsiTheme="minorHAnsi"/>
                      <w:sz w:val="18"/>
                      <w:szCs w:val="18"/>
                    </w:rPr>
                    <w:t xml:space="preserve">Limited awareness of flood risks </w:t>
                  </w:r>
                </w:p>
                <w:p w:rsidR="00FC20A2" w:rsidRPr="00AB2C13" w:rsidRDefault="00FC20A2" w:rsidP="00354422">
                  <w:pPr>
                    <w:rPr>
                      <w:b/>
                      <w:sz w:val="18"/>
                      <w:szCs w:val="18"/>
                    </w:rPr>
                  </w:pPr>
                </w:p>
              </w:txbxContent>
            </v:textbox>
          </v:shape>
        </w:pict>
      </w:r>
      <w:r>
        <w:rPr>
          <w:noProof/>
        </w:rPr>
        <w:pict>
          <v:shape id="_x0000_s1052" type="#_x0000_t202" style="position:absolute;margin-left:304.75pt;margin-top:2.6pt;width:74.7pt;height:174.45pt;z-index:251684864">
            <v:textbox style="mso-next-textbox:#_x0000_s1052">
              <w:txbxContent>
                <w:p w:rsidR="00FC20A2" w:rsidRPr="000A3BCE" w:rsidRDefault="00FC20A2" w:rsidP="008A17AF">
                  <w:pPr>
                    <w:jc w:val="center"/>
                    <w:rPr>
                      <w:b/>
                      <w:sz w:val="18"/>
                      <w:szCs w:val="18"/>
                    </w:rPr>
                  </w:pPr>
                  <w:r w:rsidRPr="000A3BCE">
                    <w:rPr>
                      <w:b/>
                      <w:sz w:val="18"/>
                      <w:szCs w:val="18"/>
                    </w:rPr>
                    <w:t>GRENADA</w:t>
                  </w:r>
                </w:p>
                <w:p w:rsidR="00FC20A2" w:rsidRPr="000A3BCE" w:rsidRDefault="00FC20A2" w:rsidP="008A17AF">
                  <w:pPr>
                    <w:autoSpaceDE w:val="0"/>
                    <w:autoSpaceDN w:val="0"/>
                    <w:adjustRightInd w:val="0"/>
                    <w:rPr>
                      <w:b/>
                      <w:sz w:val="18"/>
                      <w:szCs w:val="18"/>
                    </w:rPr>
                  </w:pPr>
                  <w:r w:rsidRPr="000A3BCE">
                    <w:rPr>
                      <w:rFonts w:cs="TimesNewRomanPSMT"/>
                      <w:sz w:val="18"/>
                      <w:szCs w:val="18"/>
                    </w:rPr>
                    <w:t>Lack of coordination and systems for management of the information and data needed for natural hazard risk assessment and mitigation activities.</w:t>
                  </w:r>
                </w:p>
              </w:txbxContent>
            </v:textbox>
          </v:shape>
        </w:pict>
      </w:r>
      <w:r>
        <w:rPr>
          <w:noProof/>
        </w:rPr>
        <w:pict>
          <v:shape id="_x0000_s1112" type="#_x0000_t202" style="position:absolute;margin-left:199.35pt;margin-top:2.6pt;width:96.4pt;height:321.7pt;z-index:251738112">
            <v:textbox style="mso-next-textbox:#_x0000_s1112">
              <w:txbxContent>
                <w:p w:rsidR="00FC20A2" w:rsidRPr="000A3BCE" w:rsidRDefault="00FC20A2" w:rsidP="000A3BCE">
                  <w:pPr>
                    <w:jc w:val="center"/>
                    <w:rPr>
                      <w:b/>
                      <w:sz w:val="18"/>
                      <w:szCs w:val="18"/>
                    </w:rPr>
                  </w:pPr>
                  <w:r>
                    <w:rPr>
                      <w:b/>
                      <w:sz w:val="18"/>
                      <w:szCs w:val="18"/>
                    </w:rPr>
                    <w:t>CAMBODIA</w:t>
                  </w:r>
                </w:p>
                <w:p w:rsidR="00FC20A2" w:rsidRPr="000A3BCE" w:rsidRDefault="00FC20A2" w:rsidP="000A3BCE">
                  <w:pPr>
                    <w:pStyle w:val="ListParagraph"/>
                    <w:numPr>
                      <w:ilvl w:val="0"/>
                      <w:numId w:val="24"/>
                    </w:numPr>
                    <w:autoSpaceDE w:val="0"/>
                    <w:autoSpaceDN w:val="0"/>
                    <w:adjustRightInd w:val="0"/>
                    <w:ind w:left="90" w:hanging="180"/>
                    <w:rPr>
                      <w:b/>
                      <w:sz w:val="18"/>
                      <w:szCs w:val="18"/>
                    </w:rPr>
                  </w:pPr>
                  <w:r w:rsidRPr="000A3BCE">
                    <w:rPr>
                      <w:rFonts w:cs="TimesNewRomanPSMT"/>
                      <w:sz w:val="18"/>
                      <w:szCs w:val="18"/>
                    </w:rPr>
                    <w:t>Lack of ac</w:t>
                  </w:r>
                  <w:r>
                    <w:rPr>
                      <w:rFonts w:cs="TimesNewRomanPSMT"/>
                      <w:sz w:val="18"/>
                      <w:szCs w:val="18"/>
                    </w:rPr>
                    <w:t>c</w:t>
                  </w:r>
                  <w:r w:rsidRPr="000A3BCE">
                    <w:rPr>
                      <w:rFonts w:cs="TimesNewRomanPSMT"/>
                      <w:sz w:val="18"/>
                      <w:szCs w:val="18"/>
                    </w:rPr>
                    <w:t xml:space="preserve">urate and reliable area-specific climate change relevant information. </w:t>
                  </w:r>
                </w:p>
                <w:p w:rsidR="00FC20A2" w:rsidRPr="00AB2C13" w:rsidRDefault="00FC20A2" w:rsidP="000A3BCE">
                  <w:pPr>
                    <w:pStyle w:val="ListParagraph"/>
                    <w:numPr>
                      <w:ilvl w:val="0"/>
                      <w:numId w:val="24"/>
                    </w:numPr>
                    <w:autoSpaceDE w:val="0"/>
                    <w:autoSpaceDN w:val="0"/>
                    <w:adjustRightInd w:val="0"/>
                    <w:ind w:left="90" w:hanging="180"/>
                    <w:rPr>
                      <w:b/>
                      <w:sz w:val="18"/>
                      <w:szCs w:val="18"/>
                    </w:rPr>
                  </w:pPr>
                  <w:r w:rsidRPr="000A3BCE">
                    <w:rPr>
                      <w:rFonts w:cs="TimesNewRomanPSMT"/>
                      <w:sz w:val="18"/>
                      <w:szCs w:val="18"/>
                    </w:rPr>
                    <w:t xml:space="preserve"> </w:t>
                  </w:r>
                  <w:r>
                    <w:rPr>
                      <w:rFonts w:cs="TimesNewRomanPSMT"/>
                      <w:sz w:val="18"/>
                      <w:szCs w:val="18"/>
                    </w:rPr>
                    <w:t>Most of Cambodia’s automatic weather stations have been dysfunctional the past few years</w:t>
                  </w:r>
                </w:p>
                <w:p w:rsidR="00FC20A2" w:rsidRPr="00AB2C13" w:rsidRDefault="00FC20A2" w:rsidP="000A3BCE">
                  <w:pPr>
                    <w:pStyle w:val="ListParagraph"/>
                    <w:numPr>
                      <w:ilvl w:val="0"/>
                      <w:numId w:val="24"/>
                    </w:numPr>
                    <w:autoSpaceDE w:val="0"/>
                    <w:autoSpaceDN w:val="0"/>
                    <w:adjustRightInd w:val="0"/>
                    <w:ind w:left="90" w:hanging="180"/>
                    <w:rPr>
                      <w:b/>
                      <w:sz w:val="18"/>
                      <w:szCs w:val="18"/>
                    </w:rPr>
                  </w:pPr>
                  <w:r>
                    <w:rPr>
                      <w:rFonts w:cs="TimesNewRomanPSMT"/>
                      <w:sz w:val="18"/>
                      <w:szCs w:val="18"/>
                    </w:rPr>
                    <w:t>Weather data from the national met stations is not reliable</w:t>
                  </w:r>
                </w:p>
                <w:p w:rsidR="00FC20A2" w:rsidRPr="000A3BCE" w:rsidRDefault="00FC20A2" w:rsidP="000A3BCE">
                  <w:pPr>
                    <w:pStyle w:val="ListParagraph"/>
                    <w:numPr>
                      <w:ilvl w:val="0"/>
                      <w:numId w:val="24"/>
                    </w:numPr>
                    <w:autoSpaceDE w:val="0"/>
                    <w:autoSpaceDN w:val="0"/>
                    <w:adjustRightInd w:val="0"/>
                    <w:ind w:left="90" w:hanging="180"/>
                    <w:rPr>
                      <w:b/>
                      <w:sz w:val="18"/>
                      <w:szCs w:val="18"/>
                    </w:rPr>
                  </w:pPr>
                  <w:r>
                    <w:rPr>
                      <w:rFonts w:cs="TimesNewRomanPSMT"/>
                      <w:sz w:val="18"/>
                      <w:szCs w:val="18"/>
                    </w:rPr>
                    <w:t>The number &amp; type of hydrological monitoring sites are insufficient for effective early warning.</w:t>
                  </w:r>
                </w:p>
              </w:txbxContent>
            </v:textbox>
          </v:shape>
        </w:pict>
      </w:r>
      <w:r>
        <w:rPr>
          <w:noProof/>
        </w:rPr>
        <w:pict>
          <v:shape id="_x0000_s1049" type="#_x0000_t202" style="position:absolute;margin-left:87.5pt;margin-top:2.4pt;width:105.15pt;height:321.75pt;z-index:251681792">
            <v:textbox style="mso-next-textbox:#_x0000_s1049">
              <w:txbxContent>
                <w:p w:rsidR="00FC20A2" w:rsidRPr="000A3BCE" w:rsidRDefault="00FC20A2" w:rsidP="00245DA9">
                  <w:pPr>
                    <w:jc w:val="center"/>
                    <w:rPr>
                      <w:b/>
                      <w:sz w:val="18"/>
                      <w:szCs w:val="18"/>
                    </w:rPr>
                  </w:pPr>
                  <w:r w:rsidRPr="000A3BCE">
                    <w:rPr>
                      <w:b/>
                      <w:sz w:val="18"/>
                      <w:szCs w:val="18"/>
                    </w:rPr>
                    <w:t>NIGER</w:t>
                  </w:r>
                </w:p>
                <w:p w:rsidR="00FC20A2" w:rsidRPr="000A3BCE" w:rsidRDefault="00FC20A2" w:rsidP="0034655A">
                  <w:pPr>
                    <w:pStyle w:val="ListParagraph"/>
                    <w:numPr>
                      <w:ilvl w:val="0"/>
                      <w:numId w:val="12"/>
                    </w:numPr>
                    <w:ind w:left="90" w:hanging="180"/>
                    <w:rPr>
                      <w:sz w:val="18"/>
                      <w:szCs w:val="18"/>
                    </w:rPr>
                  </w:pPr>
                  <w:r w:rsidRPr="000A3BCE">
                    <w:rPr>
                      <w:sz w:val="18"/>
                      <w:szCs w:val="18"/>
                    </w:rPr>
                    <w:t>Low density of monitoring stations;</w:t>
                  </w:r>
                </w:p>
                <w:p w:rsidR="00FC20A2" w:rsidRPr="000A3BCE" w:rsidRDefault="00FC20A2" w:rsidP="0034655A">
                  <w:pPr>
                    <w:pStyle w:val="ListParagraph"/>
                    <w:numPr>
                      <w:ilvl w:val="0"/>
                      <w:numId w:val="12"/>
                    </w:numPr>
                    <w:ind w:left="90" w:hanging="180"/>
                    <w:rPr>
                      <w:sz w:val="18"/>
                      <w:szCs w:val="18"/>
                    </w:rPr>
                  </w:pPr>
                  <w:r w:rsidRPr="000A3BCE">
                    <w:rPr>
                      <w:sz w:val="18"/>
                      <w:szCs w:val="18"/>
                    </w:rPr>
                    <w:t xml:space="preserve">Contradictory results of climate models for Niger make it difficult to undertake study of impacts and vulnerability of Niger to climate change; </w:t>
                  </w:r>
                </w:p>
                <w:p w:rsidR="00FC20A2" w:rsidRPr="000A3BCE" w:rsidRDefault="00FC20A2" w:rsidP="0034655A">
                  <w:pPr>
                    <w:pStyle w:val="ListParagraph"/>
                    <w:numPr>
                      <w:ilvl w:val="0"/>
                      <w:numId w:val="12"/>
                    </w:numPr>
                    <w:ind w:left="90" w:hanging="180"/>
                    <w:rPr>
                      <w:sz w:val="18"/>
                      <w:szCs w:val="18"/>
                    </w:rPr>
                  </w:pPr>
                  <w:r w:rsidRPr="000A3BCE">
                    <w:rPr>
                      <w:sz w:val="18"/>
                      <w:szCs w:val="18"/>
                    </w:rPr>
                    <w:t>Im</w:t>
                  </w:r>
                  <w:r w:rsidRPr="000A3BCE">
                    <w:rPr>
                      <w:rFonts w:cs="Calibri"/>
                      <w:color w:val="000000"/>
                      <w:sz w:val="18"/>
                      <w:szCs w:val="18"/>
                    </w:rPr>
                    <w:t xml:space="preserve">plementation of the Global Observatory System (GOS) in Niger has experienced significant gaps and shortcomings in recent years especially by an important decline in financial resources; </w:t>
                  </w:r>
                </w:p>
                <w:p w:rsidR="00FC20A2" w:rsidRPr="000A3BCE" w:rsidRDefault="00FC20A2" w:rsidP="0034655A">
                  <w:pPr>
                    <w:pStyle w:val="ListParagraph"/>
                    <w:numPr>
                      <w:ilvl w:val="0"/>
                      <w:numId w:val="12"/>
                    </w:numPr>
                    <w:ind w:left="90" w:hanging="180"/>
                    <w:rPr>
                      <w:sz w:val="18"/>
                      <w:szCs w:val="18"/>
                    </w:rPr>
                  </w:pPr>
                  <w:r w:rsidRPr="000A3BCE">
                    <w:rPr>
                      <w:rFonts w:cs="Calibri"/>
                      <w:color w:val="000000"/>
                      <w:sz w:val="18"/>
                      <w:szCs w:val="18"/>
                    </w:rPr>
                    <w:t>Need</w:t>
                  </w:r>
                  <w:r w:rsidRPr="000A3BCE">
                    <w:rPr>
                      <w:rFonts w:cs="Calibri"/>
                      <w:bCs/>
                      <w:iCs/>
                      <w:color w:val="000000"/>
                      <w:sz w:val="18"/>
                      <w:szCs w:val="18"/>
                    </w:rPr>
                    <w:t xml:space="preserve"> to upgrade the quality and accessibility </w:t>
                  </w:r>
                  <w:r w:rsidRPr="000A3BCE">
                    <w:rPr>
                      <w:rFonts w:cs="Calibri"/>
                      <w:color w:val="000000"/>
                      <w:sz w:val="18"/>
                      <w:szCs w:val="18"/>
                    </w:rPr>
                    <w:t>of weather and climate information</w:t>
                  </w:r>
                </w:p>
                <w:p w:rsidR="00FC20A2" w:rsidRPr="000A3BCE" w:rsidRDefault="00FC20A2" w:rsidP="00245DA9">
                  <w:pPr>
                    <w:ind w:left="-18"/>
                    <w:rPr>
                      <w:sz w:val="18"/>
                      <w:szCs w:val="18"/>
                    </w:rPr>
                  </w:pPr>
                </w:p>
                <w:p w:rsidR="00FC20A2" w:rsidRPr="000A3BCE" w:rsidRDefault="00FC20A2">
                  <w:pPr>
                    <w:rPr>
                      <w:sz w:val="18"/>
                      <w:szCs w:val="18"/>
                    </w:rPr>
                  </w:pPr>
                </w:p>
              </w:txbxContent>
            </v:textbox>
          </v:shape>
        </w:pict>
      </w:r>
      <w:r>
        <w:rPr>
          <w:noProof/>
        </w:rPr>
        <w:pict>
          <v:shape id="_x0000_s1047" type="#_x0000_t202" style="position:absolute;margin-left:9.75pt;margin-top:2.4pt;width:73.95pt;height:234.65pt;z-index:251679744">
            <v:textbox style="mso-next-textbox:#_x0000_s1047">
              <w:txbxContent>
                <w:p w:rsidR="00FC20A2" w:rsidRPr="000A3BCE" w:rsidRDefault="00FC20A2" w:rsidP="00245DA9">
                  <w:pPr>
                    <w:pStyle w:val="ListParagraph"/>
                    <w:spacing w:after="120"/>
                    <w:ind w:left="162"/>
                    <w:jc w:val="center"/>
                    <w:rPr>
                      <w:b/>
                      <w:sz w:val="18"/>
                      <w:szCs w:val="18"/>
                    </w:rPr>
                  </w:pPr>
                  <w:r w:rsidRPr="000A3BCE">
                    <w:rPr>
                      <w:b/>
                      <w:sz w:val="18"/>
                      <w:szCs w:val="18"/>
                    </w:rPr>
                    <w:t>NEPAL</w:t>
                  </w:r>
                </w:p>
                <w:p w:rsidR="00FC20A2" w:rsidRPr="000A3BCE" w:rsidRDefault="00FC20A2" w:rsidP="00245DA9">
                  <w:pPr>
                    <w:pStyle w:val="ListParagraph"/>
                    <w:spacing w:after="120"/>
                    <w:ind w:left="162"/>
                    <w:jc w:val="center"/>
                    <w:rPr>
                      <w:rFonts w:ascii="Calibri" w:hAnsi="Calibri"/>
                      <w:sz w:val="18"/>
                      <w:szCs w:val="18"/>
                    </w:rPr>
                  </w:pPr>
                </w:p>
                <w:p w:rsidR="00FC20A2" w:rsidRPr="000A3BCE" w:rsidRDefault="00FC20A2" w:rsidP="0034655A">
                  <w:pPr>
                    <w:pStyle w:val="ListParagraph"/>
                    <w:numPr>
                      <w:ilvl w:val="0"/>
                      <w:numId w:val="9"/>
                    </w:numPr>
                    <w:spacing w:after="60"/>
                    <w:ind w:left="90" w:hanging="180"/>
                    <w:rPr>
                      <w:rFonts w:ascii="Calibri" w:hAnsi="Calibri"/>
                      <w:sz w:val="18"/>
                      <w:szCs w:val="18"/>
                    </w:rPr>
                  </w:pPr>
                  <w:r w:rsidRPr="000A3BCE">
                    <w:rPr>
                      <w:sz w:val="18"/>
                      <w:szCs w:val="18"/>
                    </w:rPr>
                    <w:t>L</w:t>
                  </w:r>
                  <w:r w:rsidRPr="000A3BCE">
                    <w:rPr>
                      <w:rFonts w:ascii="Calibri" w:hAnsi="Calibri"/>
                      <w:sz w:val="18"/>
                      <w:szCs w:val="18"/>
                    </w:rPr>
                    <w:t xml:space="preserve">imited real-time flood and drought information exist and currently do not reach vulnerable communities; </w:t>
                  </w:r>
                  <w:r w:rsidRPr="000A3BCE">
                    <w:rPr>
                      <w:rFonts w:ascii="Calibri" w:hAnsi="Calibri"/>
                      <w:sz w:val="18"/>
                      <w:szCs w:val="18"/>
                    </w:rPr>
                    <w:br/>
                  </w:r>
                </w:p>
                <w:p w:rsidR="00FC20A2" w:rsidRPr="000A3BCE" w:rsidRDefault="00FC20A2" w:rsidP="0034655A">
                  <w:pPr>
                    <w:pStyle w:val="ListParagraph"/>
                    <w:numPr>
                      <w:ilvl w:val="0"/>
                      <w:numId w:val="9"/>
                    </w:numPr>
                    <w:ind w:left="90" w:hanging="180"/>
                    <w:rPr>
                      <w:rFonts w:ascii="Calibri" w:hAnsi="Calibri"/>
                      <w:sz w:val="18"/>
                      <w:szCs w:val="18"/>
                    </w:rPr>
                  </w:pPr>
                  <w:r w:rsidRPr="000A3BCE">
                    <w:rPr>
                      <w:rFonts w:ascii="Calibri" w:hAnsi="Calibri"/>
                      <w:sz w:val="18"/>
                      <w:szCs w:val="18"/>
                    </w:rPr>
                    <w:t>Development of hydromet monitoring has been piecemeal</w:t>
                  </w:r>
                </w:p>
                <w:p w:rsidR="00FC20A2" w:rsidRPr="000A3BCE" w:rsidRDefault="00FC20A2" w:rsidP="00586E13">
                  <w:pPr>
                    <w:rPr>
                      <w:sz w:val="18"/>
                      <w:szCs w:val="18"/>
                    </w:rPr>
                  </w:pPr>
                </w:p>
              </w:txbxContent>
            </v:textbox>
          </v:shape>
        </w:pict>
      </w:r>
    </w:p>
    <w:p w:rsidR="00586E13" w:rsidRDefault="00586E13"/>
    <w:p w:rsidR="00586E13" w:rsidRDefault="00586E13"/>
    <w:p w:rsidR="00586E13" w:rsidRDefault="00586E13"/>
    <w:p w:rsidR="00586E13" w:rsidRDefault="00586E13"/>
    <w:p w:rsidR="00586E13" w:rsidRDefault="00586E13"/>
    <w:p w:rsidR="00586E13" w:rsidRDefault="00586E13"/>
    <w:p w:rsidR="00586E13" w:rsidRDefault="00586E13"/>
    <w:p w:rsidR="00586E13" w:rsidRDefault="00586E13"/>
    <w:p w:rsidR="00586E13" w:rsidRDefault="00586E13"/>
    <w:p w:rsidR="00586E13" w:rsidRDefault="00586E13"/>
    <w:p w:rsidR="00586E13" w:rsidRDefault="00586E13"/>
    <w:p w:rsidR="00586E13" w:rsidRDefault="00586E13"/>
    <w:p w:rsidR="00FC20A2" w:rsidRDefault="00FC20A2" w:rsidP="00173768">
      <w:pPr>
        <w:jc w:val="center"/>
        <w:rPr>
          <w:b/>
        </w:rPr>
      </w:pPr>
    </w:p>
    <w:p w:rsidR="00586E13" w:rsidRDefault="00173768" w:rsidP="00173768">
      <w:pPr>
        <w:jc w:val="center"/>
      </w:pPr>
      <w:r>
        <w:rPr>
          <w:b/>
        </w:rPr>
        <w:t>Table 2</w:t>
      </w:r>
      <w:r w:rsidR="00D66112">
        <w:rPr>
          <w:b/>
        </w:rPr>
        <w:t>a</w:t>
      </w:r>
      <w:r>
        <w:rPr>
          <w:b/>
        </w:rPr>
        <w:t xml:space="preserve">: </w:t>
      </w:r>
      <w:r>
        <w:t>Types of activities to be undertaken through hydromet improvements</w:t>
      </w:r>
    </w:p>
    <w:tbl>
      <w:tblPr>
        <w:tblStyle w:val="TableGrid"/>
        <w:tblW w:w="0" w:type="auto"/>
        <w:tblLook w:val="04A0"/>
      </w:tblPr>
      <w:tblGrid>
        <w:gridCol w:w="1727"/>
        <w:gridCol w:w="1296"/>
        <w:gridCol w:w="1370"/>
        <w:gridCol w:w="1835"/>
        <w:gridCol w:w="1890"/>
        <w:gridCol w:w="1620"/>
        <w:gridCol w:w="1710"/>
        <w:gridCol w:w="1728"/>
      </w:tblGrid>
      <w:tr w:rsidR="0025390D" w:rsidTr="0089410A">
        <w:tc>
          <w:tcPr>
            <w:tcW w:w="1727" w:type="dxa"/>
            <w:vMerge w:val="restart"/>
            <w:shd w:val="clear" w:color="auto" w:fill="F2F2F2" w:themeFill="background1" w:themeFillShade="F2"/>
            <w:vAlign w:val="center"/>
          </w:tcPr>
          <w:p w:rsidR="0025390D" w:rsidRPr="0089410A" w:rsidRDefault="0025390D" w:rsidP="0089410A">
            <w:pPr>
              <w:jc w:val="center"/>
              <w:rPr>
                <w:b/>
              </w:rPr>
            </w:pPr>
            <w:r w:rsidRPr="0089410A">
              <w:rPr>
                <w:b/>
              </w:rPr>
              <w:t>Country</w:t>
            </w:r>
          </w:p>
        </w:tc>
        <w:tc>
          <w:tcPr>
            <w:tcW w:w="11449" w:type="dxa"/>
            <w:gridSpan w:val="7"/>
            <w:shd w:val="clear" w:color="auto" w:fill="F2F2F2" w:themeFill="background1" w:themeFillShade="F2"/>
          </w:tcPr>
          <w:p w:rsidR="0025390D" w:rsidRPr="0089410A" w:rsidRDefault="0025390D" w:rsidP="001F6318">
            <w:pPr>
              <w:spacing w:before="120"/>
              <w:jc w:val="center"/>
              <w:rPr>
                <w:b/>
              </w:rPr>
            </w:pPr>
            <w:r w:rsidRPr="0089410A">
              <w:rPr>
                <w:b/>
              </w:rPr>
              <w:t>Type of hydromet service improvement</w:t>
            </w:r>
          </w:p>
          <w:p w:rsidR="001F6318" w:rsidRDefault="001F6318" w:rsidP="00173768">
            <w:pPr>
              <w:jc w:val="center"/>
            </w:pPr>
          </w:p>
        </w:tc>
      </w:tr>
      <w:tr w:rsidR="00D92153" w:rsidTr="00D86071">
        <w:tc>
          <w:tcPr>
            <w:tcW w:w="1727" w:type="dxa"/>
            <w:vMerge/>
            <w:shd w:val="clear" w:color="auto" w:fill="F2F2F2" w:themeFill="background1" w:themeFillShade="F2"/>
          </w:tcPr>
          <w:p w:rsidR="0025390D" w:rsidRDefault="0025390D" w:rsidP="00173768">
            <w:pPr>
              <w:jc w:val="center"/>
            </w:pPr>
          </w:p>
        </w:tc>
        <w:tc>
          <w:tcPr>
            <w:tcW w:w="1296" w:type="dxa"/>
            <w:shd w:val="clear" w:color="auto" w:fill="F2F2F2" w:themeFill="background1" w:themeFillShade="F2"/>
          </w:tcPr>
          <w:p w:rsidR="0025390D" w:rsidRDefault="0025390D" w:rsidP="00173768">
            <w:pPr>
              <w:jc w:val="center"/>
            </w:pPr>
            <w:r>
              <w:t>Early warning systems</w:t>
            </w:r>
          </w:p>
        </w:tc>
        <w:tc>
          <w:tcPr>
            <w:tcW w:w="1370" w:type="dxa"/>
            <w:shd w:val="clear" w:color="auto" w:fill="F2F2F2" w:themeFill="background1" w:themeFillShade="F2"/>
          </w:tcPr>
          <w:p w:rsidR="0025390D" w:rsidRDefault="0025390D" w:rsidP="0025390D">
            <w:pPr>
              <w:jc w:val="center"/>
            </w:pPr>
            <w:r>
              <w:t>Improved equipment</w:t>
            </w:r>
          </w:p>
        </w:tc>
        <w:tc>
          <w:tcPr>
            <w:tcW w:w="1835" w:type="dxa"/>
            <w:shd w:val="clear" w:color="auto" w:fill="F2F2F2" w:themeFill="background1" w:themeFillShade="F2"/>
          </w:tcPr>
          <w:p w:rsidR="0025390D" w:rsidRDefault="0025390D" w:rsidP="00173768">
            <w:pPr>
              <w:jc w:val="center"/>
            </w:pPr>
            <w:r>
              <w:t>Better observations</w:t>
            </w:r>
          </w:p>
        </w:tc>
        <w:tc>
          <w:tcPr>
            <w:tcW w:w="1890" w:type="dxa"/>
            <w:shd w:val="clear" w:color="auto" w:fill="F2F2F2" w:themeFill="background1" w:themeFillShade="F2"/>
          </w:tcPr>
          <w:p w:rsidR="0025390D" w:rsidRDefault="0025390D" w:rsidP="00173768">
            <w:pPr>
              <w:jc w:val="center"/>
            </w:pPr>
            <w:r>
              <w:t>Improved forecasting</w:t>
            </w:r>
          </w:p>
        </w:tc>
        <w:tc>
          <w:tcPr>
            <w:tcW w:w="1620" w:type="dxa"/>
            <w:shd w:val="clear" w:color="auto" w:fill="F2F2F2" w:themeFill="background1" w:themeFillShade="F2"/>
          </w:tcPr>
          <w:p w:rsidR="0025390D" w:rsidRDefault="0025390D" w:rsidP="00173768">
            <w:pPr>
              <w:jc w:val="center"/>
            </w:pPr>
            <w:r>
              <w:t>Improved climate change modeling</w:t>
            </w:r>
          </w:p>
        </w:tc>
        <w:tc>
          <w:tcPr>
            <w:tcW w:w="1710" w:type="dxa"/>
            <w:shd w:val="clear" w:color="auto" w:fill="F2F2F2" w:themeFill="background1" w:themeFillShade="F2"/>
          </w:tcPr>
          <w:p w:rsidR="0025390D" w:rsidRDefault="0025390D" w:rsidP="00173768">
            <w:pPr>
              <w:jc w:val="center"/>
            </w:pPr>
            <w:r>
              <w:t>Capacity building and institutional improvements</w:t>
            </w:r>
          </w:p>
        </w:tc>
        <w:tc>
          <w:tcPr>
            <w:tcW w:w="1728" w:type="dxa"/>
            <w:shd w:val="clear" w:color="auto" w:fill="F2F2F2" w:themeFill="background1" w:themeFillShade="F2"/>
          </w:tcPr>
          <w:p w:rsidR="0025390D" w:rsidRDefault="0025390D" w:rsidP="00173768">
            <w:pPr>
              <w:jc w:val="center"/>
            </w:pPr>
            <w:r>
              <w:t>Research (e.g., glaciology, water resources)</w:t>
            </w:r>
          </w:p>
        </w:tc>
      </w:tr>
      <w:tr w:rsidR="00AB2C13" w:rsidTr="00AB2C13">
        <w:tc>
          <w:tcPr>
            <w:tcW w:w="1727" w:type="dxa"/>
            <w:shd w:val="clear" w:color="auto" w:fill="EAF1DD" w:themeFill="accent3" w:themeFillTint="33"/>
          </w:tcPr>
          <w:p w:rsidR="00AB2C13" w:rsidRDefault="00AB2C13" w:rsidP="00EB26A0">
            <w:pPr>
              <w:spacing w:before="120"/>
              <w:rPr>
                <w:b/>
              </w:rPr>
            </w:pPr>
            <w:r>
              <w:rPr>
                <w:b/>
              </w:rPr>
              <w:t>Cambodia</w:t>
            </w:r>
          </w:p>
          <w:p w:rsidR="00AB2C13" w:rsidRPr="0089410A" w:rsidRDefault="00AB2C13" w:rsidP="00EB26A0">
            <w:pPr>
              <w:spacing w:before="120"/>
              <w:rPr>
                <w:b/>
              </w:rPr>
            </w:pPr>
          </w:p>
        </w:tc>
        <w:tc>
          <w:tcPr>
            <w:tcW w:w="1296" w:type="dxa"/>
            <w:shd w:val="clear" w:color="auto" w:fill="C2D69B" w:themeFill="accent3" w:themeFillTint="99"/>
          </w:tcPr>
          <w:p w:rsidR="00AB2C13" w:rsidRDefault="00AB2C13" w:rsidP="00EB26A0">
            <w:pPr>
              <w:spacing w:before="120"/>
              <w:jc w:val="center"/>
            </w:pPr>
          </w:p>
        </w:tc>
        <w:tc>
          <w:tcPr>
            <w:tcW w:w="1370" w:type="dxa"/>
            <w:shd w:val="clear" w:color="auto" w:fill="auto"/>
          </w:tcPr>
          <w:p w:rsidR="00AB2C13" w:rsidRDefault="00AB2C13" w:rsidP="00EB26A0">
            <w:pPr>
              <w:spacing w:before="120"/>
              <w:jc w:val="center"/>
            </w:pPr>
          </w:p>
        </w:tc>
        <w:tc>
          <w:tcPr>
            <w:tcW w:w="1835" w:type="dxa"/>
            <w:shd w:val="clear" w:color="auto" w:fill="C2D69B" w:themeFill="accent3" w:themeFillTint="99"/>
          </w:tcPr>
          <w:p w:rsidR="00AB2C13" w:rsidRDefault="00AB2C13" w:rsidP="00EB26A0">
            <w:pPr>
              <w:spacing w:before="120"/>
              <w:jc w:val="center"/>
            </w:pPr>
          </w:p>
        </w:tc>
        <w:tc>
          <w:tcPr>
            <w:tcW w:w="1890" w:type="dxa"/>
          </w:tcPr>
          <w:p w:rsidR="00AB2C13" w:rsidRDefault="00AB2C13" w:rsidP="00EB26A0">
            <w:pPr>
              <w:spacing w:before="120"/>
              <w:jc w:val="center"/>
            </w:pPr>
          </w:p>
        </w:tc>
        <w:tc>
          <w:tcPr>
            <w:tcW w:w="1620" w:type="dxa"/>
          </w:tcPr>
          <w:p w:rsidR="00AB2C13" w:rsidRDefault="00AB2C13" w:rsidP="00EB26A0">
            <w:pPr>
              <w:spacing w:before="120"/>
              <w:jc w:val="center"/>
            </w:pPr>
          </w:p>
        </w:tc>
        <w:tc>
          <w:tcPr>
            <w:tcW w:w="1710" w:type="dxa"/>
            <w:shd w:val="clear" w:color="auto" w:fill="C2D69B" w:themeFill="accent3" w:themeFillTint="99"/>
          </w:tcPr>
          <w:p w:rsidR="00AB2C13" w:rsidRDefault="00AB2C13" w:rsidP="00EB26A0">
            <w:pPr>
              <w:spacing w:before="120"/>
              <w:jc w:val="center"/>
            </w:pPr>
          </w:p>
        </w:tc>
        <w:tc>
          <w:tcPr>
            <w:tcW w:w="1728" w:type="dxa"/>
          </w:tcPr>
          <w:p w:rsidR="00AB2C13" w:rsidRDefault="00AB2C13" w:rsidP="00EB26A0">
            <w:pPr>
              <w:spacing w:before="120"/>
              <w:jc w:val="center"/>
            </w:pPr>
          </w:p>
        </w:tc>
      </w:tr>
      <w:tr w:rsidR="0025390D" w:rsidTr="0089410A">
        <w:tc>
          <w:tcPr>
            <w:tcW w:w="1727" w:type="dxa"/>
            <w:shd w:val="clear" w:color="auto" w:fill="EAF1DD" w:themeFill="accent3" w:themeFillTint="33"/>
          </w:tcPr>
          <w:p w:rsidR="0025390D" w:rsidRPr="0089410A" w:rsidRDefault="0025390D" w:rsidP="00EB26A0">
            <w:pPr>
              <w:spacing w:before="120"/>
              <w:rPr>
                <w:b/>
              </w:rPr>
            </w:pPr>
            <w:r w:rsidRPr="0089410A">
              <w:rPr>
                <w:b/>
              </w:rPr>
              <w:t>Grenada</w:t>
            </w:r>
          </w:p>
          <w:p w:rsidR="0025390D" w:rsidRPr="0089410A" w:rsidRDefault="0025390D" w:rsidP="00EB26A0">
            <w:pPr>
              <w:spacing w:before="120"/>
              <w:rPr>
                <w:b/>
              </w:rPr>
            </w:pPr>
          </w:p>
        </w:tc>
        <w:tc>
          <w:tcPr>
            <w:tcW w:w="1296" w:type="dxa"/>
          </w:tcPr>
          <w:p w:rsidR="0025390D" w:rsidRDefault="0025390D" w:rsidP="00EB26A0">
            <w:pPr>
              <w:spacing w:before="120"/>
              <w:jc w:val="center"/>
            </w:pPr>
          </w:p>
        </w:tc>
        <w:tc>
          <w:tcPr>
            <w:tcW w:w="1370" w:type="dxa"/>
            <w:shd w:val="clear" w:color="auto" w:fill="auto"/>
          </w:tcPr>
          <w:p w:rsidR="0025390D" w:rsidRDefault="0025390D" w:rsidP="00EB26A0">
            <w:pPr>
              <w:spacing w:before="120"/>
              <w:jc w:val="center"/>
            </w:pPr>
          </w:p>
        </w:tc>
        <w:tc>
          <w:tcPr>
            <w:tcW w:w="1835" w:type="dxa"/>
          </w:tcPr>
          <w:p w:rsidR="0025390D" w:rsidRDefault="0025390D" w:rsidP="00EB26A0">
            <w:pPr>
              <w:spacing w:before="120"/>
              <w:jc w:val="center"/>
            </w:pPr>
          </w:p>
        </w:tc>
        <w:tc>
          <w:tcPr>
            <w:tcW w:w="1890" w:type="dxa"/>
          </w:tcPr>
          <w:p w:rsidR="0025390D" w:rsidRDefault="0025390D" w:rsidP="00EB26A0">
            <w:pPr>
              <w:spacing w:before="120"/>
              <w:jc w:val="center"/>
            </w:pPr>
          </w:p>
        </w:tc>
        <w:tc>
          <w:tcPr>
            <w:tcW w:w="1620" w:type="dxa"/>
          </w:tcPr>
          <w:p w:rsidR="0025390D" w:rsidRDefault="0025390D" w:rsidP="00EB26A0">
            <w:pPr>
              <w:spacing w:before="120"/>
              <w:jc w:val="center"/>
            </w:pPr>
          </w:p>
        </w:tc>
        <w:tc>
          <w:tcPr>
            <w:tcW w:w="1710" w:type="dxa"/>
            <w:shd w:val="clear" w:color="auto" w:fill="C2D69B" w:themeFill="accent3" w:themeFillTint="99"/>
          </w:tcPr>
          <w:p w:rsidR="0025390D" w:rsidRDefault="0025390D" w:rsidP="00EB26A0">
            <w:pPr>
              <w:spacing w:before="120"/>
              <w:jc w:val="center"/>
            </w:pPr>
          </w:p>
        </w:tc>
        <w:tc>
          <w:tcPr>
            <w:tcW w:w="1728" w:type="dxa"/>
          </w:tcPr>
          <w:p w:rsidR="0025390D" w:rsidRDefault="0025390D" w:rsidP="00EB26A0">
            <w:pPr>
              <w:spacing w:before="120"/>
              <w:jc w:val="center"/>
            </w:pPr>
          </w:p>
        </w:tc>
      </w:tr>
      <w:tr w:rsidR="000D5EB0" w:rsidTr="000D5EB0">
        <w:tc>
          <w:tcPr>
            <w:tcW w:w="1727" w:type="dxa"/>
            <w:shd w:val="clear" w:color="auto" w:fill="EAF1DD" w:themeFill="accent3" w:themeFillTint="33"/>
          </w:tcPr>
          <w:p w:rsidR="000D5EB0" w:rsidRDefault="000D5EB0" w:rsidP="00EB26A0">
            <w:pPr>
              <w:spacing w:before="120"/>
              <w:rPr>
                <w:b/>
              </w:rPr>
            </w:pPr>
            <w:r>
              <w:rPr>
                <w:b/>
              </w:rPr>
              <w:t>Mozambique</w:t>
            </w:r>
          </w:p>
          <w:p w:rsidR="000D5EB0" w:rsidRPr="0089410A" w:rsidRDefault="000D5EB0" w:rsidP="00EB26A0">
            <w:pPr>
              <w:spacing w:before="120"/>
              <w:rPr>
                <w:b/>
              </w:rPr>
            </w:pPr>
          </w:p>
        </w:tc>
        <w:tc>
          <w:tcPr>
            <w:tcW w:w="1296" w:type="dxa"/>
            <w:shd w:val="clear" w:color="auto" w:fill="C2D69B" w:themeFill="accent3" w:themeFillTint="99"/>
          </w:tcPr>
          <w:p w:rsidR="000D5EB0" w:rsidRDefault="000D5EB0" w:rsidP="00EB26A0">
            <w:pPr>
              <w:spacing w:before="120"/>
              <w:jc w:val="center"/>
            </w:pPr>
          </w:p>
        </w:tc>
        <w:tc>
          <w:tcPr>
            <w:tcW w:w="1370" w:type="dxa"/>
            <w:shd w:val="clear" w:color="auto" w:fill="C2D69B" w:themeFill="accent3" w:themeFillTint="99"/>
          </w:tcPr>
          <w:p w:rsidR="000D5EB0" w:rsidRDefault="000D5EB0" w:rsidP="00EB26A0">
            <w:pPr>
              <w:spacing w:before="120"/>
              <w:jc w:val="center"/>
            </w:pPr>
          </w:p>
        </w:tc>
        <w:tc>
          <w:tcPr>
            <w:tcW w:w="1835" w:type="dxa"/>
            <w:shd w:val="clear" w:color="auto" w:fill="C2D69B" w:themeFill="accent3" w:themeFillTint="99"/>
          </w:tcPr>
          <w:p w:rsidR="000D5EB0" w:rsidRDefault="000D5EB0" w:rsidP="00EB26A0">
            <w:pPr>
              <w:spacing w:before="120"/>
              <w:jc w:val="center"/>
            </w:pPr>
          </w:p>
        </w:tc>
        <w:tc>
          <w:tcPr>
            <w:tcW w:w="1890" w:type="dxa"/>
            <w:shd w:val="clear" w:color="auto" w:fill="C2D69B" w:themeFill="accent3" w:themeFillTint="99"/>
          </w:tcPr>
          <w:p w:rsidR="000D5EB0" w:rsidRDefault="000D5EB0" w:rsidP="00EB26A0">
            <w:pPr>
              <w:spacing w:before="120"/>
              <w:jc w:val="center"/>
            </w:pPr>
          </w:p>
        </w:tc>
        <w:tc>
          <w:tcPr>
            <w:tcW w:w="1620" w:type="dxa"/>
            <w:shd w:val="clear" w:color="auto" w:fill="C2D69B" w:themeFill="accent3" w:themeFillTint="99"/>
          </w:tcPr>
          <w:p w:rsidR="000D5EB0" w:rsidRDefault="000D5EB0" w:rsidP="00EB26A0">
            <w:pPr>
              <w:spacing w:before="120"/>
              <w:jc w:val="center"/>
            </w:pPr>
          </w:p>
        </w:tc>
        <w:tc>
          <w:tcPr>
            <w:tcW w:w="1710" w:type="dxa"/>
            <w:shd w:val="clear" w:color="auto" w:fill="C2D69B" w:themeFill="accent3" w:themeFillTint="99"/>
          </w:tcPr>
          <w:p w:rsidR="000D5EB0" w:rsidRDefault="000D5EB0" w:rsidP="00EB26A0">
            <w:pPr>
              <w:spacing w:before="120"/>
              <w:jc w:val="center"/>
            </w:pPr>
          </w:p>
        </w:tc>
        <w:tc>
          <w:tcPr>
            <w:tcW w:w="1728" w:type="dxa"/>
            <w:shd w:val="clear" w:color="auto" w:fill="FFFFFF" w:themeFill="background1"/>
          </w:tcPr>
          <w:p w:rsidR="000D5EB0" w:rsidRDefault="000D5EB0" w:rsidP="00EB26A0">
            <w:pPr>
              <w:spacing w:before="120"/>
              <w:jc w:val="center"/>
            </w:pPr>
          </w:p>
        </w:tc>
      </w:tr>
      <w:tr w:rsidR="0025390D" w:rsidTr="0089410A">
        <w:tc>
          <w:tcPr>
            <w:tcW w:w="1727" w:type="dxa"/>
            <w:shd w:val="clear" w:color="auto" w:fill="EAF1DD" w:themeFill="accent3" w:themeFillTint="33"/>
          </w:tcPr>
          <w:p w:rsidR="0025390D" w:rsidRPr="0089410A" w:rsidRDefault="0025390D" w:rsidP="00EB26A0">
            <w:pPr>
              <w:spacing w:before="120"/>
              <w:rPr>
                <w:b/>
              </w:rPr>
            </w:pPr>
            <w:r w:rsidRPr="0089410A">
              <w:rPr>
                <w:b/>
              </w:rPr>
              <w:t>Nepal</w:t>
            </w:r>
          </w:p>
          <w:p w:rsidR="0025390D" w:rsidRPr="0089410A" w:rsidRDefault="0025390D" w:rsidP="00EB26A0">
            <w:pPr>
              <w:spacing w:before="120"/>
              <w:rPr>
                <w:b/>
              </w:rPr>
            </w:pPr>
          </w:p>
        </w:tc>
        <w:tc>
          <w:tcPr>
            <w:tcW w:w="1296" w:type="dxa"/>
            <w:shd w:val="clear" w:color="auto" w:fill="C2D69B" w:themeFill="accent3" w:themeFillTint="99"/>
          </w:tcPr>
          <w:p w:rsidR="0025390D" w:rsidRDefault="0025390D" w:rsidP="00EB26A0">
            <w:pPr>
              <w:spacing w:before="120"/>
              <w:jc w:val="center"/>
            </w:pPr>
          </w:p>
        </w:tc>
        <w:tc>
          <w:tcPr>
            <w:tcW w:w="1370" w:type="dxa"/>
            <w:shd w:val="clear" w:color="auto" w:fill="C2D69B" w:themeFill="accent3" w:themeFillTint="99"/>
          </w:tcPr>
          <w:p w:rsidR="0025390D" w:rsidRDefault="0025390D" w:rsidP="00EB26A0">
            <w:pPr>
              <w:spacing w:before="120"/>
              <w:jc w:val="center"/>
            </w:pPr>
          </w:p>
        </w:tc>
        <w:tc>
          <w:tcPr>
            <w:tcW w:w="1835" w:type="dxa"/>
            <w:shd w:val="clear" w:color="auto" w:fill="C2D69B" w:themeFill="accent3" w:themeFillTint="99"/>
          </w:tcPr>
          <w:p w:rsidR="0025390D" w:rsidRDefault="0025390D" w:rsidP="00EB26A0">
            <w:pPr>
              <w:spacing w:before="120"/>
              <w:jc w:val="center"/>
            </w:pPr>
          </w:p>
        </w:tc>
        <w:tc>
          <w:tcPr>
            <w:tcW w:w="1890" w:type="dxa"/>
            <w:shd w:val="clear" w:color="auto" w:fill="C2D69B" w:themeFill="accent3" w:themeFillTint="99"/>
          </w:tcPr>
          <w:p w:rsidR="0025390D" w:rsidRDefault="0025390D" w:rsidP="00EB26A0">
            <w:pPr>
              <w:spacing w:before="120"/>
              <w:jc w:val="center"/>
            </w:pPr>
          </w:p>
        </w:tc>
        <w:tc>
          <w:tcPr>
            <w:tcW w:w="1620" w:type="dxa"/>
          </w:tcPr>
          <w:p w:rsidR="0025390D" w:rsidRDefault="0025390D" w:rsidP="00EB26A0">
            <w:pPr>
              <w:spacing w:before="120"/>
              <w:jc w:val="center"/>
            </w:pPr>
          </w:p>
        </w:tc>
        <w:tc>
          <w:tcPr>
            <w:tcW w:w="1710" w:type="dxa"/>
            <w:shd w:val="clear" w:color="auto" w:fill="C2D69B" w:themeFill="accent3" w:themeFillTint="99"/>
          </w:tcPr>
          <w:p w:rsidR="0025390D" w:rsidRDefault="0025390D" w:rsidP="00EB26A0">
            <w:pPr>
              <w:spacing w:before="120"/>
              <w:jc w:val="center"/>
            </w:pPr>
          </w:p>
        </w:tc>
        <w:tc>
          <w:tcPr>
            <w:tcW w:w="1728" w:type="dxa"/>
            <w:shd w:val="clear" w:color="auto" w:fill="C2D69B" w:themeFill="accent3" w:themeFillTint="99"/>
          </w:tcPr>
          <w:p w:rsidR="0025390D" w:rsidRDefault="0025390D" w:rsidP="00EB26A0">
            <w:pPr>
              <w:spacing w:before="120"/>
              <w:jc w:val="center"/>
            </w:pPr>
          </w:p>
        </w:tc>
      </w:tr>
      <w:tr w:rsidR="0025390D" w:rsidTr="0089410A">
        <w:tc>
          <w:tcPr>
            <w:tcW w:w="1727" w:type="dxa"/>
            <w:shd w:val="clear" w:color="auto" w:fill="EAF1DD" w:themeFill="accent3" w:themeFillTint="33"/>
          </w:tcPr>
          <w:p w:rsidR="0025390D" w:rsidRPr="0089410A" w:rsidRDefault="0025390D" w:rsidP="00EB26A0">
            <w:pPr>
              <w:spacing w:before="120"/>
              <w:rPr>
                <w:b/>
              </w:rPr>
            </w:pPr>
            <w:r w:rsidRPr="0089410A">
              <w:rPr>
                <w:b/>
              </w:rPr>
              <w:t>Niger</w:t>
            </w:r>
          </w:p>
          <w:p w:rsidR="0025390D" w:rsidRPr="0089410A" w:rsidRDefault="0025390D" w:rsidP="00EB26A0">
            <w:pPr>
              <w:spacing w:before="120"/>
              <w:rPr>
                <w:b/>
              </w:rPr>
            </w:pPr>
          </w:p>
        </w:tc>
        <w:tc>
          <w:tcPr>
            <w:tcW w:w="1296" w:type="dxa"/>
            <w:shd w:val="clear" w:color="auto" w:fill="C2D69B" w:themeFill="accent3" w:themeFillTint="99"/>
          </w:tcPr>
          <w:p w:rsidR="0025390D" w:rsidRDefault="0025390D" w:rsidP="00EB26A0">
            <w:pPr>
              <w:spacing w:before="120"/>
              <w:jc w:val="center"/>
            </w:pPr>
          </w:p>
        </w:tc>
        <w:tc>
          <w:tcPr>
            <w:tcW w:w="1370" w:type="dxa"/>
            <w:shd w:val="clear" w:color="auto" w:fill="C2D69B" w:themeFill="accent3" w:themeFillTint="99"/>
          </w:tcPr>
          <w:p w:rsidR="0025390D" w:rsidRDefault="0025390D" w:rsidP="00EB26A0">
            <w:pPr>
              <w:spacing w:before="120"/>
              <w:jc w:val="center"/>
            </w:pPr>
          </w:p>
        </w:tc>
        <w:tc>
          <w:tcPr>
            <w:tcW w:w="1835" w:type="dxa"/>
          </w:tcPr>
          <w:p w:rsidR="0025390D" w:rsidRDefault="0025390D" w:rsidP="00EB26A0">
            <w:pPr>
              <w:spacing w:before="120"/>
              <w:jc w:val="center"/>
            </w:pPr>
          </w:p>
        </w:tc>
        <w:tc>
          <w:tcPr>
            <w:tcW w:w="1890" w:type="dxa"/>
          </w:tcPr>
          <w:p w:rsidR="0025390D" w:rsidRDefault="0025390D" w:rsidP="00EB26A0">
            <w:pPr>
              <w:spacing w:before="120"/>
              <w:jc w:val="center"/>
            </w:pPr>
          </w:p>
        </w:tc>
        <w:tc>
          <w:tcPr>
            <w:tcW w:w="1620" w:type="dxa"/>
            <w:shd w:val="clear" w:color="auto" w:fill="C2D69B" w:themeFill="accent3" w:themeFillTint="99"/>
          </w:tcPr>
          <w:p w:rsidR="0025390D" w:rsidRDefault="0025390D" w:rsidP="00EB26A0">
            <w:pPr>
              <w:spacing w:before="120"/>
              <w:jc w:val="center"/>
            </w:pPr>
          </w:p>
        </w:tc>
        <w:tc>
          <w:tcPr>
            <w:tcW w:w="1710" w:type="dxa"/>
            <w:shd w:val="clear" w:color="auto" w:fill="C2D69B" w:themeFill="accent3" w:themeFillTint="99"/>
          </w:tcPr>
          <w:p w:rsidR="0025390D" w:rsidRDefault="0025390D" w:rsidP="00EB26A0">
            <w:pPr>
              <w:spacing w:before="120"/>
              <w:jc w:val="center"/>
            </w:pPr>
          </w:p>
        </w:tc>
        <w:tc>
          <w:tcPr>
            <w:tcW w:w="1728" w:type="dxa"/>
          </w:tcPr>
          <w:p w:rsidR="0025390D" w:rsidRDefault="0025390D" w:rsidP="00EB26A0">
            <w:pPr>
              <w:spacing w:before="120"/>
              <w:jc w:val="center"/>
            </w:pPr>
          </w:p>
        </w:tc>
      </w:tr>
      <w:tr w:rsidR="0025390D" w:rsidTr="0089410A">
        <w:tc>
          <w:tcPr>
            <w:tcW w:w="1727" w:type="dxa"/>
            <w:shd w:val="clear" w:color="auto" w:fill="EAF1DD" w:themeFill="accent3" w:themeFillTint="33"/>
          </w:tcPr>
          <w:p w:rsidR="0025390D" w:rsidRPr="0089410A" w:rsidRDefault="0025390D" w:rsidP="00EB26A0">
            <w:pPr>
              <w:spacing w:before="120"/>
              <w:rPr>
                <w:b/>
              </w:rPr>
            </w:pPr>
            <w:r w:rsidRPr="0089410A">
              <w:rPr>
                <w:b/>
              </w:rPr>
              <w:t>Samoa</w:t>
            </w:r>
          </w:p>
          <w:p w:rsidR="0025390D" w:rsidRPr="0089410A" w:rsidRDefault="0025390D" w:rsidP="00EB26A0">
            <w:pPr>
              <w:spacing w:before="120"/>
              <w:rPr>
                <w:b/>
              </w:rPr>
            </w:pPr>
          </w:p>
        </w:tc>
        <w:tc>
          <w:tcPr>
            <w:tcW w:w="1296" w:type="dxa"/>
            <w:shd w:val="clear" w:color="auto" w:fill="C2D69B" w:themeFill="accent3" w:themeFillTint="99"/>
          </w:tcPr>
          <w:p w:rsidR="0025390D" w:rsidRDefault="0025390D" w:rsidP="00EB26A0">
            <w:pPr>
              <w:spacing w:before="120"/>
              <w:jc w:val="center"/>
            </w:pPr>
          </w:p>
        </w:tc>
        <w:tc>
          <w:tcPr>
            <w:tcW w:w="1370" w:type="dxa"/>
          </w:tcPr>
          <w:p w:rsidR="0025390D" w:rsidRDefault="0025390D" w:rsidP="00EB26A0">
            <w:pPr>
              <w:spacing w:before="120"/>
              <w:jc w:val="center"/>
            </w:pPr>
          </w:p>
        </w:tc>
        <w:tc>
          <w:tcPr>
            <w:tcW w:w="1835" w:type="dxa"/>
          </w:tcPr>
          <w:p w:rsidR="0025390D" w:rsidRDefault="0025390D" w:rsidP="00EB26A0">
            <w:pPr>
              <w:spacing w:before="120"/>
              <w:jc w:val="center"/>
            </w:pPr>
          </w:p>
        </w:tc>
        <w:tc>
          <w:tcPr>
            <w:tcW w:w="1890" w:type="dxa"/>
          </w:tcPr>
          <w:p w:rsidR="0025390D" w:rsidRDefault="0025390D" w:rsidP="00EB26A0">
            <w:pPr>
              <w:spacing w:before="120"/>
              <w:jc w:val="center"/>
            </w:pPr>
          </w:p>
        </w:tc>
        <w:tc>
          <w:tcPr>
            <w:tcW w:w="1620" w:type="dxa"/>
          </w:tcPr>
          <w:p w:rsidR="0025390D" w:rsidRDefault="0025390D" w:rsidP="00EB26A0">
            <w:pPr>
              <w:spacing w:before="120"/>
              <w:jc w:val="center"/>
            </w:pPr>
          </w:p>
        </w:tc>
        <w:tc>
          <w:tcPr>
            <w:tcW w:w="1710" w:type="dxa"/>
          </w:tcPr>
          <w:p w:rsidR="0025390D" w:rsidRDefault="0025390D" w:rsidP="00EB26A0">
            <w:pPr>
              <w:spacing w:before="120"/>
              <w:jc w:val="center"/>
            </w:pPr>
          </w:p>
        </w:tc>
        <w:tc>
          <w:tcPr>
            <w:tcW w:w="1728" w:type="dxa"/>
          </w:tcPr>
          <w:p w:rsidR="0025390D" w:rsidRDefault="0025390D" w:rsidP="00EB26A0">
            <w:pPr>
              <w:spacing w:before="120"/>
              <w:jc w:val="center"/>
            </w:pPr>
          </w:p>
        </w:tc>
      </w:tr>
      <w:tr w:rsidR="0025390D" w:rsidTr="0089410A">
        <w:tc>
          <w:tcPr>
            <w:tcW w:w="1727" w:type="dxa"/>
            <w:shd w:val="clear" w:color="auto" w:fill="EAF1DD" w:themeFill="accent3" w:themeFillTint="33"/>
          </w:tcPr>
          <w:p w:rsidR="0025390D" w:rsidRPr="0089410A" w:rsidRDefault="0025390D" w:rsidP="00EB26A0">
            <w:pPr>
              <w:spacing w:before="120"/>
              <w:rPr>
                <w:b/>
              </w:rPr>
            </w:pPr>
            <w:r w:rsidRPr="0089410A">
              <w:rPr>
                <w:b/>
              </w:rPr>
              <w:t>SVG</w:t>
            </w:r>
          </w:p>
          <w:p w:rsidR="0025390D" w:rsidRPr="0089410A" w:rsidRDefault="0025390D" w:rsidP="00EB26A0">
            <w:pPr>
              <w:spacing w:before="120"/>
              <w:rPr>
                <w:b/>
              </w:rPr>
            </w:pPr>
          </w:p>
        </w:tc>
        <w:tc>
          <w:tcPr>
            <w:tcW w:w="1296" w:type="dxa"/>
          </w:tcPr>
          <w:p w:rsidR="0025390D" w:rsidRDefault="0025390D" w:rsidP="00EB26A0">
            <w:pPr>
              <w:spacing w:before="120"/>
              <w:jc w:val="center"/>
            </w:pPr>
          </w:p>
        </w:tc>
        <w:tc>
          <w:tcPr>
            <w:tcW w:w="1370" w:type="dxa"/>
          </w:tcPr>
          <w:p w:rsidR="0025390D" w:rsidRDefault="0025390D" w:rsidP="00EB26A0">
            <w:pPr>
              <w:spacing w:before="120"/>
              <w:jc w:val="center"/>
            </w:pPr>
          </w:p>
        </w:tc>
        <w:tc>
          <w:tcPr>
            <w:tcW w:w="1835" w:type="dxa"/>
          </w:tcPr>
          <w:p w:rsidR="0025390D" w:rsidRDefault="0025390D" w:rsidP="00EB26A0">
            <w:pPr>
              <w:spacing w:before="120"/>
              <w:jc w:val="center"/>
            </w:pPr>
          </w:p>
        </w:tc>
        <w:tc>
          <w:tcPr>
            <w:tcW w:w="1890" w:type="dxa"/>
            <w:shd w:val="clear" w:color="auto" w:fill="C2D69B" w:themeFill="accent3" w:themeFillTint="99"/>
          </w:tcPr>
          <w:p w:rsidR="0025390D" w:rsidRDefault="0025390D" w:rsidP="00EB26A0">
            <w:pPr>
              <w:spacing w:before="120"/>
              <w:jc w:val="center"/>
            </w:pPr>
          </w:p>
        </w:tc>
        <w:tc>
          <w:tcPr>
            <w:tcW w:w="1620" w:type="dxa"/>
          </w:tcPr>
          <w:p w:rsidR="0025390D" w:rsidRDefault="0025390D" w:rsidP="00EB26A0">
            <w:pPr>
              <w:spacing w:before="120"/>
              <w:jc w:val="center"/>
            </w:pPr>
          </w:p>
        </w:tc>
        <w:tc>
          <w:tcPr>
            <w:tcW w:w="1710" w:type="dxa"/>
            <w:shd w:val="clear" w:color="auto" w:fill="C2D69B" w:themeFill="accent3" w:themeFillTint="99"/>
          </w:tcPr>
          <w:p w:rsidR="0025390D" w:rsidRDefault="0025390D" w:rsidP="00EB26A0">
            <w:pPr>
              <w:spacing w:before="120"/>
              <w:jc w:val="center"/>
            </w:pPr>
          </w:p>
        </w:tc>
        <w:tc>
          <w:tcPr>
            <w:tcW w:w="1728" w:type="dxa"/>
          </w:tcPr>
          <w:p w:rsidR="0025390D" w:rsidRDefault="0025390D" w:rsidP="00EB26A0">
            <w:pPr>
              <w:spacing w:before="120"/>
              <w:jc w:val="center"/>
            </w:pPr>
          </w:p>
        </w:tc>
      </w:tr>
      <w:tr w:rsidR="00A2247B" w:rsidTr="0089410A">
        <w:tc>
          <w:tcPr>
            <w:tcW w:w="1727" w:type="dxa"/>
            <w:shd w:val="clear" w:color="auto" w:fill="EAF1DD" w:themeFill="accent3" w:themeFillTint="33"/>
          </w:tcPr>
          <w:p w:rsidR="0025390D" w:rsidRPr="0089410A" w:rsidRDefault="0025390D" w:rsidP="00EB26A0">
            <w:pPr>
              <w:spacing w:before="120"/>
              <w:rPr>
                <w:b/>
              </w:rPr>
            </w:pPr>
            <w:r w:rsidRPr="0089410A">
              <w:rPr>
                <w:b/>
              </w:rPr>
              <w:t>Tajikistan</w:t>
            </w:r>
          </w:p>
          <w:p w:rsidR="0025390D" w:rsidRPr="0089410A" w:rsidRDefault="0025390D" w:rsidP="00EB26A0">
            <w:pPr>
              <w:spacing w:before="120"/>
              <w:rPr>
                <w:b/>
              </w:rPr>
            </w:pPr>
          </w:p>
        </w:tc>
        <w:tc>
          <w:tcPr>
            <w:tcW w:w="1296" w:type="dxa"/>
            <w:shd w:val="clear" w:color="auto" w:fill="C2D69B" w:themeFill="accent3" w:themeFillTint="99"/>
          </w:tcPr>
          <w:p w:rsidR="0025390D" w:rsidRDefault="0025390D" w:rsidP="00EB26A0">
            <w:pPr>
              <w:spacing w:before="120"/>
              <w:jc w:val="center"/>
            </w:pPr>
          </w:p>
        </w:tc>
        <w:tc>
          <w:tcPr>
            <w:tcW w:w="1370" w:type="dxa"/>
            <w:shd w:val="clear" w:color="auto" w:fill="C2D69B" w:themeFill="accent3" w:themeFillTint="99"/>
          </w:tcPr>
          <w:p w:rsidR="0025390D" w:rsidRDefault="0025390D" w:rsidP="00EB26A0">
            <w:pPr>
              <w:spacing w:before="120"/>
              <w:jc w:val="center"/>
            </w:pPr>
          </w:p>
        </w:tc>
        <w:tc>
          <w:tcPr>
            <w:tcW w:w="1835" w:type="dxa"/>
          </w:tcPr>
          <w:p w:rsidR="0025390D" w:rsidRDefault="0025390D" w:rsidP="00EB26A0">
            <w:pPr>
              <w:spacing w:before="120"/>
              <w:jc w:val="center"/>
            </w:pPr>
          </w:p>
        </w:tc>
        <w:tc>
          <w:tcPr>
            <w:tcW w:w="1890" w:type="dxa"/>
          </w:tcPr>
          <w:p w:rsidR="0025390D" w:rsidRDefault="0025390D" w:rsidP="00EB26A0">
            <w:pPr>
              <w:spacing w:before="120"/>
              <w:jc w:val="center"/>
            </w:pPr>
          </w:p>
        </w:tc>
        <w:tc>
          <w:tcPr>
            <w:tcW w:w="1620" w:type="dxa"/>
            <w:shd w:val="clear" w:color="auto" w:fill="C2D69B" w:themeFill="accent3" w:themeFillTint="99"/>
          </w:tcPr>
          <w:p w:rsidR="0025390D" w:rsidRDefault="0025390D" w:rsidP="00EB26A0">
            <w:pPr>
              <w:spacing w:before="120"/>
              <w:jc w:val="center"/>
            </w:pPr>
          </w:p>
        </w:tc>
        <w:tc>
          <w:tcPr>
            <w:tcW w:w="1710" w:type="dxa"/>
            <w:shd w:val="clear" w:color="auto" w:fill="C2D69B" w:themeFill="accent3" w:themeFillTint="99"/>
          </w:tcPr>
          <w:p w:rsidR="0025390D" w:rsidRDefault="0025390D" w:rsidP="00EB26A0">
            <w:pPr>
              <w:spacing w:before="120"/>
              <w:jc w:val="center"/>
            </w:pPr>
          </w:p>
        </w:tc>
        <w:tc>
          <w:tcPr>
            <w:tcW w:w="1728" w:type="dxa"/>
            <w:shd w:val="clear" w:color="auto" w:fill="C2D69B" w:themeFill="accent3" w:themeFillTint="99"/>
          </w:tcPr>
          <w:p w:rsidR="0025390D" w:rsidRDefault="0025390D" w:rsidP="00EB26A0">
            <w:pPr>
              <w:spacing w:before="120"/>
              <w:jc w:val="center"/>
            </w:pPr>
          </w:p>
        </w:tc>
      </w:tr>
      <w:tr w:rsidR="002E5ACA" w:rsidTr="002E5ACA">
        <w:tc>
          <w:tcPr>
            <w:tcW w:w="1727" w:type="dxa"/>
            <w:shd w:val="clear" w:color="auto" w:fill="EAF1DD" w:themeFill="accent3" w:themeFillTint="33"/>
          </w:tcPr>
          <w:p w:rsidR="002E5ACA" w:rsidRDefault="002E5ACA" w:rsidP="00EB26A0">
            <w:pPr>
              <w:spacing w:before="120"/>
              <w:rPr>
                <w:b/>
              </w:rPr>
            </w:pPr>
            <w:r>
              <w:rPr>
                <w:b/>
              </w:rPr>
              <w:t>Zambia</w:t>
            </w:r>
          </w:p>
          <w:p w:rsidR="002E5ACA" w:rsidRPr="0089410A" w:rsidRDefault="002E5ACA" w:rsidP="00EB26A0">
            <w:pPr>
              <w:spacing w:before="120"/>
              <w:rPr>
                <w:b/>
              </w:rPr>
            </w:pPr>
          </w:p>
        </w:tc>
        <w:tc>
          <w:tcPr>
            <w:tcW w:w="1296" w:type="dxa"/>
            <w:shd w:val="clear" w:color="auto" w:fill="C2D69B" w:themeFill="accent3" w:themeFillTint="99"/>
          </w:tcPr>
          <w:p w:rsidR="002E5ACA" w:rsidRDefault="002E5ACA" w:rsidP="00EB26A0">
            <w:pPr>
              <w:spacing w:before="120"/>
              <w:jc w:val="center"/>
            </w:pPr>
          </w:p>
        </w:tc>
        <w:tc>
          <w:tcPr>
            <w:tcW w:w="1370" w:type="dxa"/>
            <w:shd w:val="clear" w:color="auto" w:fill="C2D69B" w:themeFill="accent3" w:themeFillTint="99"/>
          </w:tcPr>
          <w:p w:rsidR="002E5ACA" w:rsidRDefault="002E5ACA" w:rsidP="00EB26A0">
            <w:pPr>
              <w:spacing w:before="120"/>
              <w:jc w:val="center"/>
            </w:pPr>
          </w:p>
        </w:tc>
        <w:tc>
          <w:tcPr>
            <w:tcW w:w="1835" w:type="dxa"/>
            <w:shd w:val="clear" w:color="auto" w:fill="C2D69B" w:themeFill="accent3" w:themeFillTint="99"/>
          </w:tcPr>
          <w:p w:rsidR="002E5ACA" w:rsidRDefault="002E5ACA" w:rsidP="00EB26A0">
            <w:pPr>
              <w:spacing w:before="120"/>
              <w:jc w:val="center"/>
            </w:pPr>
          </w:p>
        </w:tc>
        <w:tc>
          <w:tcPr>
            <w:tcW w:w="1890" w:type="dxa"/>
          </w:tcPr>
          <w:p w:rsidR="002E5ACA" w:rsidRDefault="002E5ACA" w:rsidP="00EB26A0">
            <w:pPr>
              <w:spacing w:before="120"/>
              <w:jc w:val="center"/>
            </w:pPr>
          </w:p>
        </w:tc>
        <w:tc>
          <w:tcPr>
            <w:tcW w:w="1620" w:type="dxa"/>
            <w:shd w:val="clear" w:color="auto" w:fill="FFFFFF" w:themeFill="background1"/>
          </w:tcPr>
          <w:p w:rsidR="002E5ACA" w:rsidRDefault="002E5ACA" w:rsidP="00EB26A0">
            <w:pPr>
              <w:spacing w:before="120"/>
              <w:jc w:val="center"/>
            </w:pPr>
          </w:p>
        </w:tc>
        <w:tc>
          <w:tcPr>
            <w:tcW w:w="1710" w:type="dxa"/>
            <w:shd w:val="clear" w:color="auto" w:fill="C2D69B" w:themeFill="accent3" w:themeFillTint="99"/>
          </w:tcPr>
          <w:p w:rsidR="002E5ACA" w:rsidRDefault="002E5ACA" w:rsidP="00EB26A0">
            <w:pPr>
              <w:spacing w:before="120"/>
              <w:jc w:val="center"/>
            </w:pPr>
          </w:p>
        </w:tc>
        <w:tc>
          <w:tcPr>
            <w:tcW w:w="1728" w:type="dxa"/>
            <w:shd w:val="clear" w:color="auto" w:fill="FFFFFF" w:themeFill="background1"/>
          </w:tcPr>
          <w:p w:rsidR="002E5ACA" w:rsidRDefault="002E5ACA" w:rsidP="00EB26A0">
            <w:pPr>
              <w:spacing w:before="120"/>
              <w:jc w:val="center"/>
            </w:pPr>
          </w:p>
        </w:tc>
      </w:tr>
    </w:tbl>
    <w:p w:rsidR="00173768" w:rsidRDefault="00173768" w:rsidP="00173768">
      <w:pPr>
        <w:jc w:val="center"/>
      </w:pPr>
    </w:p>
    <w:p w:rsidR="00173768" w:rsidRDefault="00FC20A2" w:rsidP="00173768">
      <w:pPr>
        <w:jc w:val="center"/>
      </w:pPr>
      <w:r w:rsidRPr="007177A0">
        <w:rPr>
          <w:b/>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01" type="#_x0000_t34" style="position:absolute;left:0;text-align:left;margin-left:19.5pt;margin-top:4.5pt;width:142.05pt;height:11.05pt;z-index:251730944" o:connectortype="elbow" adj="10796,-135660,-16278">
            <v:stroke endarrow="block"/>
          </v:shape>
        </w:pict>
      </w:r>
      <w:r w:rsidRPr="007177A0">
        <w:rPr>
          <w:b/>
          <w:noProof/>
          <w:lang w:eastAsia="zh-TW"/>
        </w:rPr>
        <w:pict>
          <v:shape id="_x0000_s1097" type="#_x0000_t202" style="position:absolute;left:0;text-align:left;margin-left:-29.2pt;margin-top:-11.7pt;width:168.5pt;height:87pt;z-index:251725824;mso-width-relative:margin;mso-height-relative:margin">
            <v:textbox style="mso-next-textbox:#_x0000_s1097">
              <w:txbxContent>
                <w:p w:rsidR="00FC20A2" w:rsidRDefault="00FC20A2">
                  <w:r w:rsidRPr="00D66112">
                    <w:rPr>
                      <w:noProof/>
                    </w:rPr>
                    <w:drawing>
                      <wp:inline distT="0" distB="0" distL="0" distR="0">
                        <wp:extent cx="1883891" cy="964947"/>
                        <wp:effectExtent l="19050" t="0" r="2059"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l="3195" t="21608" r="13695" b="11987"/>
                                <a:stretch>
                                  <a:fillRect/>
                                </a:stretch>
                              </pic:blipFill>
                              <pic:spPr bwMode="auto">
                                <a:xfrm>
                                  <a:off x="0" y="0"/>
                                  <a:ext cx="1883923" cy="964963"/>
                                </a:xfrm>
                                <a:prstGeom prst="rect">
                                  <a:avLst/>
                                </a:prstGeom>
                                <a:noFill/>
                                <a:ln w="9525">
                                  <a:noFill/>
                                  <a:miter lim="800000"/>
                                  <a:headEnd/>
                                  <a:tailEnd/>
                                </a:ln>
                              </pic:spPr>
                            </pic:pic>
                          </a:graphicData>
                        </a:graphic>
                      </wp:inline>
                    </w:drawing>
                  </w:r>
                </w:p>
              </w:txbxContent>
            </v:textbox>
          </v:shape>
        </w:pict>
      </w:r>
      <w:r>
        <w:rPr>
          <w:b/>
        </w:rPr>
        <w:br/>
      </w:r>
      <w:r w:rsidR="00C625FD">
        <w:rPr>
          <w:b/>
        </w:rPr>
        <w:t>Figure 2</w:t>
      </w:r>
      <w:r w:rsidR="00D66112">
        <w:rPr>
          <w:b/>
        </w:rPr>
        <w:t>b</w:t>
      </w:r>
      <w:r w:rsidR="00C16E98">
        <w:rPr>
          <w:b/>
        </w:rPr>
        <w:t xml:space="preserve">: </w:t>
      </w:r>
      <w:r w:rsidR="00CB28F0">
        <w:t>Country activities relating to</w:t>
      </w:r>
      <w:r w:rsidR="00C16E98">
        <w:t xml:space="preserve"> Early Warning Systems</w:t>
      </w:r>
    </w:p>
    <w:p w:rsidR="00D66112" w:rsidRDefault="00D66112" w:rsidP="00173768">
      <w:pPr>
        <w:jc w:val="center"/>
      </w:pPr>
    </w:p>
    <w:p w:rsidR="00A11BE9" w:rsidRDefault="00A11BE9" w:rsidP="00173768">
      <w:pPr>
        <w:jc w:val="center"/>
      </w:pPr>
    </w:p>
    <w:tbl>
      <w:tblPr>
        <w:tblStyle w:val="TableGrid"/>
        <w:tblW w:w="14760" w:type="dxa"/>
        <w:tblInd w:w="-792" w:type="dxa"/>
        <w:tblLook w:val="04A0"/>
      </w:tblPr>
      <w:tblGrid>
        <w:gridCol w:w="1170"/>
        <w:gridCol w:w="3600"/>
        <w:gridCol w:w="3150"/>
        <w:gridCol w:w="2520"/>
        <w:gridCol w:w="2070"/>
        <w:gridCol w:w="2250"/>
      </w:tblGrid>
      <w:tr w:rsidR="00594C69" w:rsidRPr="00FC20A2" w:rsidTr="00594C69">
        <w:trPr>
          <w:trHeight w:val="286"/>
        </w:trPr>
        <w:tc>
          <w:tcPr>
            <w:tcW w:w="1170" w:type="dxa"/>
            <w:vMerge w:val="restart"/>
            <w:tcBorders>
              <w:top w:val="single" w:sz="8" w:space="0" w:color="auto"/>
              <w:left w:val="single" w:sz="8" w:space="0" w:color="auto"/>
            </w:tcBorders>
            <w:shd w:val="clear" w:color="auto" w:fill="F2F2F2" w:themeFill="background1" w:themeFillShade="F2"/>
            <w:vAlign w:val="center"/>
          </w:tcPr>
          <w:p w:rsidR="00594C69" w:rsidRPr="00FC20A2" w:rsidRDefault="00594C69" w:rsidP="002E5ACA">
            <w:pPr>
              <w:jc w:val="center"/>
              <w:rPr>
                <w:b/>
                <w:sz w:val="16"/>
                <w:szCs w:val="16"/>
              </w:rPr>
            </w:pPr>
            <w:r w:rsidRPr="00FC20A2">
              <w:rPr>
                <w:b/>
                <w:sz w:val="16"/>
                <w:szCs w:val="16"/>
              </w:rPr>
              <w:t>Country</w:t>
            </w:r>
          </w:p>
        </w:tc>
        <w:tc>
          <w:tcPr>
            <w:tcW w:w="11340" w:type="dxa"/>
            <w:gridSpan w:val="4"/>
            <w:tcBorders>
              <w:top w:val="single" w:sz="8" w:space="0" w:color="auto"/>
              <w:right w:val="single" w:sz="8" w:space="0" w:color="auto"/>
            </w:tcBorders>
            <w:shd w:val="clear" w:color="auto" w:fill="FFFFFF" w:themeFill="background1"/>
          </w:tcPr>
          <w:p w:rsidR="00594C69" w:rsidRPr="00FC20A2" w:rsidRDefault="00594C69" w:rsidP="002E5ACA">
            <w:pPr>
              <w:jc w:val="center"/>
              <w:rPr>
                <w:b/>
                <w:sz w:val="16"/>
                <w:szCs w:val="16"/>
              </w:rPr>
            </w:pPr>
            <w:r w:rsidRPr="00FC20A2">
              <w:rPr>
                <w:b/>
                <w:sz w:val="16"/>
                <w:szCs w:val="16"/>
              </w:rPr>
              <w:t>Type of Early Warning System (EWS) activity</w:t>
            </w:r>
          </w:p>
        </w:tc>
        <w:tc>
          <w:tcPr>
            <w:tcW w:w="2250" w:type="dxa"/>
            <w:tcBorders>
              <w:top w:val="single" w:sz="8" w:space="0" w:color="auto"/>
              <w:right w:val="single" w:sz="8" w:space="0" w:color="auto"/>
            </w:tcBorders>
            <w:shd w:val="clear" w:color="auto" w:fill="FFFFFF" w:themeFill="background1"/>
          </w:tcPr>
          <w:p w:rsidR="00594C69" w:rsidRPr="00FC20A2" w:rsidRDefault="00594C69" w:rsidP="002E5ACA">
            <w:pPr>
              <w:jc w:val="center"/>
              <w:rPr>
                <w:b/>
                <w:sz w:val="16"/>
                <w:szCs w:val="16"/>
              </w:rPr>
            </w:pPr>
          </w:p>
        </w:tc>
      </w:tr>
      <w:tr w:rsidR="00594C69" w:rsidRPr="00FC20A2" w:rsidTr="00594C69">
        <w:trPr>
          <w:trHeight w:val="287"/>
        </w:trPr>
        <w:tc>
          <w:tcPr>
            <w:tcW w:w="1170" w:type="dxa"/>
            <w:vMerge/>
            <w:tcBorders>
              <w:left w:val="single" w:sz="8" w:space="0" w:color="auto"/>
              <w:bottom w:val="single" w:sz="8" w:space="0" w:color="auto"/>
            </w:tcBorders>
            <w:shd w:val="clear" w:color="auto" w:fill="F2F2F2" w:themeFill="background1" w:themeFillShade="F2"/>
          </w:tcPr>
          <w:p w:rsidR="00594C69" w:rsidRPr="00FC20A2" w:rsidRDefault="00594C69" w:rsidP="002E5ACA">
            <w:pPr>
              <w:jc w:val="center"/>
              <w:rPr>
                <w:sz w:val="16"/>
                <w:szCs w:val="16"/>
              </w:rPr>
            </w:pPr>
          </w:p>
        </w:tc>
        <w:tc>
          <w:tcPr>
            <w:tcW w:w="3600" w:type="dxa"/>
            <w:tcBorders>
              <w:bottom w:val="single" w:sz="8" w:space="0" w:color="auto"/>
            </w:tcBorders>
            <w:shd w:val="clear" w:color="auto" w:fill="F2F2F2" w:themeFill="background1" w:themeFillShade="F2"/>
            <w:vAlign w:val="center"/>
          </w:tcPr>
          <w:p w:rsidR="00594C69" w:rsidRPr="00FC20A2" w:rsidRDefault="00594C69" w:rsidP="002E5ACA">
            <w:pPr>
              <w:jc w:val="center"/>
              <w:rPr>
                <w:sz w:val="16"/>
                <w:szCs w:val="16"/>
              </w:rPr>
            </w:pPr>
            <w:r w:rsidRPr="00FC20A2">
              <w:rPr>
                <w:sz w:val="16"/>
                <w:szCs w:val="16"/>
              </w:rPr>
              <w:t>Warnings &amp; alerts</w:t>
            </w:r>
          </w:p>
        </w:tc>
        <w:tc>
          <w:tcPr>
            <w:tcW w:w="3150" w:type="dxa"/>
            <w:tcBorders>
              <w:bottom w:val="single" w:sz="8" w:space="0" w:color="auto"/>
            </w:tcBorders>
            <w:shd w:val="clear" w:color="auto" w:fill="F2F2F2" w:themeFill="background1" w:themeFillShade="F2"/>
            <w:vAlign w:val="center"/>
          </w:tcPr>
          <w:p w:rsidR="00594C69" w:rsidRPr="00FC20A2" w:rsidRDefault="00594C69" w:rsidP="002E5ACA">
            <w:pPr>
              <w:jc w:val="center"/>
              <w:rPr>
                <w:sz w:val="16"/>
                <w:szCs w:val="16"/>
              </w:rPr>
            </w:pPr>
            <w:r w:rsidRPr="00FC20A2">
              <w:rPr>
                <w:sz w:val="16"/>
                <w:szCs w:val="16"/>
              </w:rPr>
              <w:t>Community-based EWS</w:t>
            </w:r>
          </w:p>
        </w:tc>
        <w:tc>
          <w:tcPr>
            <w:tcW w:w="2520" w:type="dxa"/>
            <w:tcBorders>
              <w:bottom w:val="single" w:sz="8" w:space="0" w:color="auto"/>
            </w:tcBorders>
            <w:shd w:val="clear" w:color="auto" w:fill="F2F2F2" w:themeFill="background1" w:themeFillShade="F2"/>
            <w:vAlign w:val="center"/>
          </w:tcPr>
          <w:p w:rsidR="00594C69" w:rsidRPr="00FC20A2" w:rsidRDefault="00594C69" w:rsidP="002E5ACA">
            <w:pPr>
              <w:jc w:val="center"/>
              <w:rPr>
                <w:sz w:val="16"/>
                <w:szCs w:val="16"/>
              </w:rPr>
            </w:pPr>
            <w:r w:rsidRPr="00FC20A2">
              <w:rPr>
                <w:sz w:val="16"/>
                <w:szCs w:val="16"/>
              </w:rPr>
              <w:t>Capacity building</w:t>
            </w:r>
          </w:p>
        </w:tc>
        <w:tc>
          <w:tcPr>
            <w:tcW w:w="2070" w:type="dxa"/>
            <w:tcBorders>
              <w:bottom w:val="single" w:sz="8" w:space="0" w:color="auto"/>
              <w:right w:val="single" w:sz="8" w:space="0" w:color="auto"/>
            </w:tcBorders>
            <w:shd w:val="clear" w:color="auto" w:fill="F2F2F2" w:themeFill="background1" w:themeFillShade="F2"/>
            <w:vAlign w:val="center"/>
          </w:tcPr>
          <w:p w:rsidR="00594C69" w:rsidRPr="00FC20A2" w:rsidRDefault="00594C69" w:rsidP="002E5ACA">
            <w:pPr>
              <w:jc w:val="center"/>
              <w:rPr>
                <w:sz w:val="16"/>
                <w:szCs w:val="16"/>
              </w:rPr>
            </w:pPr>
            <w:r w:rsidRPr="00FC20A2">
              <w:rPr>
                <w:sz w:val="16"/>
                <w:szCs w:val="16"/>
              </w:rPr>
              <w:t>Emergency response</w:t>
            </w:r>
          </w:p>
        </w:tc>
        <w:tc>
          <w:tcPr>
            <w:tcW w:w="2250" w:type="dxa"/>
            <w:tcBorders>
              <w:bottom w:val="single" w:sz="8" w:space="0" w:color="auto"/>
              <w:right w:val="single" w:sz="8" w:space="0" w:color="auto"/>
            </w:tcBorders>
            <w:shd w:val="clear" w:color="auto" w:fill="F2F2F2" w:themeFill="background1" w:themeFillShade="F2"/>
          </w:tcPr>
          <w:p w:rsidR="00594C69" w:rsidRPr="00FC20A2" w:rsidRDefault="00594C69" w:rsidP="00594C69">
            <w:pPr>
              <w:ind w:left="-558"/>
              <w:jc w:val="center"/>
              <w:rPr>
                <w:sz w:val="16"/>
                <w:szCs w:val="16"/>
              </w:rPr>
            </w:pPr>
            <w:r w:rsidRPr="00FC20A2">
              <w:rPr>
                <w:sz w:val="16"/>
                <w:szCs w:val="16"/>
              </w:rPr>
              <w:t>User needs</w:t>
            </w:r>
          </w:p>
        </w:tc>
      </w:tr>
      <w:tr w:rsidR="00594C69" w:rsidRPr="00FC20A2" w:rsidTr="00594C69">
        <w:trPr>
          <w:trHeight w:val="952"/>
        </w:trPr>
        <w:tc>
          <w:tcPr>
            <w:tcW w:w="1170" w:type="dxa"/>
            <w:tcBorders>
              <w:top w:val="single" w:sz="8" w:space="0" w:color="auto"/>
              <w:left w:val="single" w:sz="8" w:space="0" w:color="auto"/>
            </w:tcBorders>
            <w:shd w:val="clear" w:color="auto" w:fill="EAF1DD" w:themeFill="accent3" w:themeFillTint="33"/>
          </w:tcPr>
          <w:p w:rsidR="00594C69" w:rsidRPr="00FC20A2" w:rsidRDefault="00594C69" w:rsidP="00A11BE9">
            <w:pPr>
              <w:spacing w:line="360" w:lineRule="auto"/>
              <w:rPr>
                <w:sz w:val="16"/>
                <w:szCs w:val="16"/>
              </w:rPr>
            </w:pPr>
            <w:r w:rsidRPr="00FC20A2">
              <w:rPr>
                <w:sz w:val="16"/>
                <w:szCs w:val="16"/>
              </w:rPr>
              <w:t>Cambodia</w:t>
            </w:r>
          </w:p>
        </w:tc>
        <w:tc>
          <w:tcPr>
            <w:tcW w:w="3600" w:type="dxa"/>
            <w:tcBorders>
              <w:top w:val="single" w:sz="8" w:space="0" w:color="auto"/>
            </w:tcBorders>
            <w:shd w:val="clear" w:color="auto" w:fill="DBE5F1" w:themeFill="accent1" w:themeFillTint="33"/>
          </w:tcPr>
          <w:p w:rsidR="00594C69" w:rsidRPr="00FC20A2" w:rsidRDefault="00594C69" w:rsidP="004D2406">
            <w:pPr>
              <w:rPr>
                <w:sz w:val="16"/>
                <w:szCs w:val="16"/>
              </w:rPr>
            </w:pPr>
            <w:r w:rsidRPr="00FC20A2">
              <w:rPr>
                <w:sz w:val="16"/>
                <w:szCs w:val="16"/>
              </w:rPr>
              <w:t>Construction and upgrading of early warning systems; strengthen national capacity for flood and drought forecasting.</w:t>
            </w:r>
          </w:p>
        </w:tc>
        <w:tc>
          <w:tcPr>
            <w:tcW w:w="3150" w:type="dxa"/>
            <w:tcBorders>
              <w:top w:val="single" w:sz="8" w:space="0" w:color="auto"/>
            </w:tcBorders>
            <w:shd w:val="clear" w:color="auto" w:fill="DBE5F1" w:themeFill="accent1" w:themeFillTint="33"/>
          </w:tcPr>
          <w:p w:rsidR="00594C69" w:rsidRPr="00FC20A2" w:rsidRDefault="00594C69" w:rsidP="00405D17">
            <w:pPr>
              <w:spacing w:before="60"/>
              <w:rPr>
                <w:sz w:val="16"/>
                <w:szCs w:val="16"/>
              </w:rPr>
            </w:pPr>
            <w:r w:rsidRPr="00FC20A2">
              <w:rPr>
                <w:sz w:val="16"/>
                <w:szCs w:val="16"/>
              </w:rPr>
              <w:t>Some funds will be directed to establish community-based early warning systems, with special attention given to areas of importance for women, youth &amp; indigenous communities</w:t>
            </w:r>
          </w:p>
        </w:tc>
        <w:tc>
          <w:tcPr>
            <w:tcW w:w="2520" w:type="dxa"/>
            <w:tcBorders>
              <w:top w:val="single" w:sz="8" w:space="0" w:color="auto"/>
            </w:tcBorders>
            <w:shd w:val="clear" w:color="auto" w:fill="DBE5F1" w:themeFill="accent1" w:themeFillTint="33"/>
          </w:tcPr>
          <w:p w:rsidR="00594C69" w:rsidRPr="00FC20A2" w:rsidRDefault="00594C69" w:rsidP="00355498">
            <w:pPr>
              <w:autoSpaceDE w:val="0"/>
              <w:autoSpaceDN w:val="0"/>
              <w:adjustRightInd w:val="0"/>
              <w:rPr>
                <w:rFonts w:cs="Arial"/>
                <w:sz w:val="16"/>
                <w:szCs w:val="16"/>
              </w:rPr>
            </w:pPr>
            <w:r w:rsidRPr="00FC20A2">
              <w:rPr>
                <w:rFonts w:cs="Arial"/>
                <w:sz w:val="16"/>
                <w:szCs w:val="16"/>
              </w:rPr>
              <w:t>Increased capacity of relevant local government agencies on</w:t>
            </w:r>
          </w:p>
          <w:p w:rsidR="00594C69" w:rsidRPr="00FC20A2" w:rsidRDefault="00594C69" w:rsidP="00355498">
            <w:pPr>
              <w:autoSpaceDE w:val="0"/>
              <w:autoSpaceDN w:val="0"/>
              <w:adjustRightInd w:val="0"/>
              <w:spacing w:before="60" w:after="44"/>
              <w:rPr>
                <w:rFonts w:cs="Times New Roman"/>
                <w:sz w:val="16"/>
                <w:szCs w:val="16"/>
              </w:rPr>
            </w:pPr>
            <w:r w:rsidRPr="00FC20A2">
              <w:rPr>
                <w:rFonts w:cs="Arial"/>
                <w:sz w:val="16"/>
                <w:szCs w:val="16"/>
              </w:rPr>
              <w:t>flood and drought forecasting and early warning</w:t>
            </w:r>
          </w:p>
        </w:tc>
        <w:tc>
          <w:tcPr>
            <w:tcW w:w="2070" w:type="dxa"/>
            <w:tcBorders>
              <w:top w:val="single" w:sz="8" w:space="0" w:color="auto"/>
              <w:right w:val="single" w:sz="8" w:space="0" w:color="auto"/>
            </w:tcBorders>
          </w:tcPr>
          <w:p w:rsidR="00594C69" w:rsidRPr="00FC20A2" w:rsidRDefault="00594C69" w:rsidP="00A11BE9">
            <w:pPr>
              <w:spacing w:line="360" w:lineRule="auto"/>
              <w:jc w:val="center"/>
              <w:rPr>
                <w:sz w:val="16"/>
                <w:szCs w:val="16"/>
              </w:rPr>
            </w:pPr>
          </w:p>
        </w:tc>
        <w:tc>
          <w:tcPr>
            <w:tcW w:w="2250" w:type="dxa"/>
            <w:tcBorders>
              <w:top w:val="single" w:sz="8" w:space="0" w:color="auto"/>
              <w:right w:val="single" w:sz="8" w:space="0" w:color="auto"/>
            </w:tcBorders>
          </w:tcPr>
          <w:p w:rsidR="00594C69" w:rsidRPr="00FC20A2" w:rsidRDefault="00594C69" w:rsidP="00594C69">
            <w:pPr>
              <w:spacing w:line="360" w:lineRule="auto"/>
              <w:ind w:left="-378"/>
              <w:jc w:val="center"/>
              <w:rPr>
                <w:sz w:val="16"/>
                <w:szCs w:val="16"/>
              </w:rPr>
            </w:pPr>
          </w:p>
        </w:tc>
      </w:tr>
      <w:tr w:rsidR="00FC20A2" w:rsidRPr="00FC20A2" w:rsidTr="005A2AD0">
        <w:trPr>
          <w:trHeight w:val="538"/>
        </w:trPr>
        <w:tc>
          <w:tcPr>
            <w:tcW w:w="1170" w:type="dxa"/>
            <w:tcBorders>
              <w:top w:val="single" w:sz="8" w:space="0" w:color="auto"/>
              <w:left w:val="single" w:sz="8" w:space="0" w:color="auto"/>
            </w:tcBorders>
            <w:shd w:val="clear" w:color="auto" w:fill="EAF1DD" w:themeFill="accent3" w:themeFillTint="33"/>
          </w:tcPr>
          <w:p w:rsidR="00FC20A2" w:rsidRPr="00FC20A2" w:rsidRDefault="00FC20A2" w:rsidP="00A11BE9">
            <w:pPr>
              <w:spacing w:line="360" w:lineRule="auto"/>
              <w:rPr>
                <w:sz w:val="16"/>
                <w:szCs w:val="16"/>
              </w:rPr>
            </w:pPr>
            <w:r w:rsidRPr="00FC20A2">
              <w:rPr>
                <w:sz w:val="16"/>
                <w:szCs w:val="16"/>
              </w:rPr>
              <w:t>Mozambique</w:t>
            </w:r>
          </w:p>
        </w:tc>
        <w:tc>
          <w:tcPr>
            <w:tcW w:w="3600" w:type="dxa"/>
            <w:tcBorders>
              <w:top w:val="single" w:sz="8" w:space="0" w:color="auto"/>
            </w:tcBorders>
            <w:shd w:val="clear" w:color="auto" w:fill="DBE5F1" w:themeFill="accent1" w:themeFillTint="33"/>
          </w:tcPr>
          <w:p w:rsidR="00FC20A2" w:rsidRPr="00FC20A2" w:rsidRDefault="00FC20A2" w:rsidP="00FC20A2">
            <w:pPr>
              <w:rPr>
                <w:sz w:val="16"/>
                <w:szCs w:val="16"/>
              </w:rPr>
            </w:pPr>
            <w:r w:rsidRPr="00FC20A2">
              <w:rPr>
                <w:sz w:val="16"/>
                <w:szCs w:val="16"/>
              </w:rPr>
              <w:t>Design of a fully integrated and comprehensive early warning system including flood monitoring and forecasting for Limpopo and Zambezi basins</w:t>
            </w:r>
          </w:p>
        </w:tc>
        <w:tc>
          <w:tcPr>
            <w:tcW w:w="3150" w:type="dxa"/>
            <w:tcBorders>
              <w:top w:val="single" w:sz="8" w:space="0" w:color="auto"/>
            </w:tcBorders>
            <w:shd w:val="clear" w:color="auto" w:fill="DBE5F1" w:themeFill="accent1" w:themeFillTint="33"/>
          </w:tcPr>
          <w:p w:rsidR="00FC20A2" w:rsidRPr="005A2AD0" w:rsidRDefault="005A2AD0" w:rsidP="005A2AD0">
            <w:pPr>
              <w:spacing w:before="60"/>
              <w:rPr>
                <w:sz w:val="16"/>
                <w:szCs w:val="16"/>
              </w:rPr>
            </w:pPr>
            <w:r w:rsidRPr="005A2AD0">
              <w:rPr>
                <w:sz w:val="16"/>
                <w:szCs w:val="16"/>
              </w:rPr>
              <w:t>Integrated capacity building program will ensure improvements in short-term (a few days) forecasts as well as longer-term climate change</w:t>
            </w:r>
          </w:p>
        </w:tc>
        <w:tc>
          <w:tcPr>
            <w:tcW w:w="2520" w:type="dxa"/>
            <w:tcBorders>
              <w:top w:val="single" w:sz="8" w:space="0" w:color="auto"/>
            </w:tcBorders>
            <w:shd w:val="clear" w:color="auto" w:fill="FFFFFF" w:themeFill="background1"/>
          </w:tcPr>
          <w:p w:rsidR="00FC20A2" w:rsidRPr="00FC20A2" w:rsidRDefault="00FC20A2" w:rsidP="00405D17">
            <w:pPr>
              <w:autoSpaceDE w:val="0"/>
              <w:autoSpaceDN w:val="0"/>
              <w:adjustRightInd w:val="0"/>
              <w:spacing w:before="60" w:after="44"/>
              <w:rPr>
                <w:rFonts w:cs="Times New Roman"/>
                <w:sz w:val="16"/>
                <w:szCs w:val="16"/>
              </w:rPr>
            </w:pPr>
          </w:p>
        </w:tc>
        <w:tc>
          <w:tcPr>
            <w:tcW w:w="2070" w:type="dxa"/>
            <w:tcBorders>
              <w:top w:val="single" w:sz="8" w:space="0" w:color="auto"/>
              <w:right w:val="single" w:sz="8" w:space="0" w:color="auto"/>
            </w:tcBorders>
          </w:tcPr>
          <w:p w:rsidR="00FC20A2" w:rsidRPr="00FC20A2" w:rsidRDefault="00FC20A2" w:rsidP="00A11BE9">
            <w:pPr>
              <w:spacing w:line="360" w:lineRule="auto"/>
              <w:jc w:val="center"/>
              <w:rPr>
                <w:sz w:val="16"/>
                <w:szCs w:val="16"/>
              </w:rPr>
            </w:pPr>
          </w:p>
        </w:tc>
        <w:tc>
          <w:tcPr>
            <w:tcW w:w="2250" w:type="dxa"/>
            <w:tcBorders>
              <w:top w:val="single" w:sz="8" w:space="0" w:color="auto"/>
              <w:right w:val="single" w:sz="8" w:space="0" w:color="auto"/>
            </w:tcBorders>
            <w:shd w:val="clear" w:color="auto" w:fill="DBE5F1" w:themeFill="accent1" w:themeFillTint="33"/>
          </w:tcPr>
          <w:p w:rsidR="00FC20A2" w:rsidRPr="005A2AD0" w:rsidRDefault="005A2AD0" w:rsidP="005A2AD0">
            <w:pPr>
              <w:rPr>
                <w:sz w:val="18"/>
                <w:szCs w:val="18"/>
              </w:rPr>
            </w:pPr>
            <w:r>
              <w:rPr>
                <w:sz w:val="18"/>
                <w:szCs w:val="18"/>
              </w:rPr>
              <w:t>D</w:t>
            </w:r>
            <w:r w:rsidRPr="005A2AD0">
              <w:rPr>
                <w:sz w:val="18"/>
                <w:szCs w:val="18"/>
              </w:rPr>
              <w:t xml:space="preserve">evelop, design, procure, and </w:t>
            </w:r>
            <w:r w:rsidRPr="005A2AD0">
              <w:rPr>
                <w:sz w:val="16"/>
                <w:szCs w:val="16"/>
              </w:rPr>
              <w:t>install</w:t>
            </w:r>
            <w:r w:rsidRPr="005A2AD0">
              <w:rPr>
                <w:sz w:val="18"/>
                <w:szCs w:val="18"/>
              </w:rPr>
              <w:t xml:space="preserve"> decision support tools</w:t>
            </w:r>
          </w:p>
        </w:tc>
      </w:tr>
      <w:tr w:rsidR="00594C69" w:rsidRPr="00FC20A2" w:rsidTr="00594C69">
        <w:trPr>
          <w:trHeight w:val="538"/>
        </w:trPr>
        <w:tc>
          <w:tcPr>
            <w:tcW w:w="1170" w:type="dxa"/>
            <w:vMerge w:val="restart"/>
            <w:tcBorders>
              <w:top w:val="single" w:sz="8" w:space="0" w:color="auto"/>
              <w:left w:val="single" w:sz="8" w:space="0" w:color="auto"/>
            </w:tcBorders>
            <w:shd w:val="clear" w:color="auto" w:fill="EAF1DD" w:themeFill="accent3" w:themeFillTint="33"/>
          </w:tcPr>
          <w:p w:rsidR="00594C69" w:rsidRPr="00FC20A2" w:rsidRDefault="00594C69" w:rsidP="00A11BE9">
            <w:pPr>
              <w:spacing w:line="360" w:lineRule="auto"/>
              <w:rPr>
                <w:sz w:val="16"/>
                <w:szCs w:val="16"/>
              </w:rPr>
            </w:pPr>
            <w:r w:rsidRPr="00FC20A2">
              <w:rPr>
                <w:sz w:val="16"/>
                <w:szCs w:val="16"/>
              </w:rPr>
              <w:t>Nepal</w:t>
            </w:r>
          </w:p>
        </w:tc>
        <w:tc>
          <w:tcPr>
            <w:tcW w:w="3600" w:type="dxa"/>
            <w:vMerge w:val="restart"/>
            <w:tcBorders>
              <w:top w:val="single" w:sz="8" w:space="0" w:color="auto"/>
            </w:tcBorders>
          </w:tcPr>
          <w:p w:rsidR="00594C69" w:rsidRPr="00FC20A2" w:rsidRDefault="00594C69" w:rsidP="00A11BE9">
            <w:pPr>
              <w:spacing w:line="360" w:lineRule="auto"/>
              <w:jc w:val="center"/>
              <w:rPr>
                <w:sz w:val="16"/>
                <w:szCs w:val="16"/>
              </w:rPr>
            </w:pPr>
          </w:p>
        </w:tc>
        <w:tc>
          <w:tcPr>
            <w:tcW w:w="3150" w:type="dxa"/>
            <w:tcBorders>
              <w:top w:val="single" w:sz="8" w:space="0" w:color="auto"/>
            </w:tcBorders>
            <w:shd w:val="clear" w:color="auto" w:fill="DBE5F1" w:themeFill="accent1" w:themeFillTint="33"/>
          </w:tcPr>
          <w:p w:rsidR="00594C69" w:rsidRPr="00FC20A2" w:rsidRDefault="00594C69" w:rsidP="00405D17">
            <w:pPr>
              <w:spacing w:before="60"/>
              <w:rPr>
                <w:sz w:val="16"/>
                <w:szCs w:val="16"/>
              </w:rPr>
            </w:pPr>
            <w:r w:rsidRPr="00FC20A2">
              <w:rPr>
                <w:sz w:val="16"/>
                <w:szCs w:val="16"/>
              </w:rPr>
              <w:t>Strengthen links to community based early warning systems for GLOFs</w:t>
            </w:r>
          </w:p>
        </w:tc>
        <w:tc>
          <w:tcPr>
            <w:tcW w:w="2520" w:type="dxa"/>
            <w:vMerge w:val="restart"/>
            <w:tcBorders>
              <w:top w:val="single" w:sz="8" w:space="0" w:color="auto"/>
            </w:tcBorders>
            <w:shd w:val="clear" w:color="auto" w:fill="DBE5F1" w:themeFill="accent1" w:themeFillTint="33"/>
          </w:tcPr>
          <w:p w:rsidR="00594C69" w:rsidRPr="00FC20A2" w:rsidRDefault="00594C69" w:rsidP="00405D17">
            <w:pPr>
              <w:autoSpaceDE w:val="0"/>
              <w:autoSpaceDN w:val="0"/>
              <w:adjustRightInd w:val="0"/>
              <w:spacing w:before="60" w:after="44"/>
              <w:rPr>
                <w:rFonts w:cs="Times New Roman"/>
                <w:sz w:val="16"/>
                <w:szCs w:val="16"/>
                <w:highlight w:val="red"/>
              </w:rPr>
            </w:pPr>
            <w:r w:rsidRPr="00FC20A2">
              <w:rPr>
                <w:rFonts w:cs="Times New Roman"/>
                <w:sz w:val="16"/>
                <w:szCs w:val="16"/>
              </w:rPr>
              <w:t>Support the early warning system operationalization at the community level through an ICT (information, communication, training) campaign</w:t>
            </w:r>
          </w:p>
        </w:tc>
        <w:tc>
          <w:tcPr>
            <w:tcW w:w="2070" w:type="dxa"/>
            <w:vMerge w:val="restart"/>
            <w:tcBorders>
              <w:top w:val="single" w:sz="8" w:space="0" w:color="auto"/>
              <w:right w:val="single" w:sz="8" w:space="0" w:color="auto"/>
            </w:tcBorders>
          </w:tcPr>
          <w:p w:rsidR="00594C69" w:rsidRPr="00FC20A2" w:rsidRDefault="00594C69" w:rsidP="00A11BE9">
            <w:pPr>
              <w:spacing w:line="360" w:lineRule="auto"/>
              <w:jc w:val="center"/>
              <w:rPr>
                <w:sz w:val="16"/>
                <w:szCs w:val="16"/>
              </w:rPr>
            </w:pPr>
          </w:p>
        </w:tc>
        <w:tc>
          <w:tcPr>
            <w:tcW w:w="2250" w:type="dxa"/>
            <w:vMerge w:val="restart"/>
            <w:tcBorders>
              <w:top w:val="single" w:sz="8" w:space="0" w:color="auto"/>
              <w:right w:val="single" w:sz="8" w:space="0" w:color="auto"/>
            </w:tcBorders>
          </w:tcPr>
          <w:p w:rsidR="00594C69" w:rsidRPr="00FC20A2" w:rsidRDefault="00594C69" w:rsidP="00A11BE9">
            <w:pPr>
              <w:spacing w:line="360" w:lineRule="auto"/>
              <w:jc w:val="center"/>
              <w:rPr>
                <w:sz w:val="16"/>
                <w:szCs w:val="16"/>
              </w:rPr>
            </w:pPr>
          </w:p>
        </w:tc>
      </w:tr>
      <w:tr w:rsidR="00594C69" w:rsidRPr="00FC20A2" w:rsidTr="005E2261">
        <w:trPr>
          <w:trHeight w:val="700"/>
        </w:trPr>
        <w:tc>
          <w:tcPr>
            <w:tcW w:w="1170" w:type="dxa"/>
            <w:vMerge/>
            <w:tcBorders>
              <w:left w:val="single" w:sz="8" w:space="0" w:color="auto"/>
            </w:tcBorders>
            <w:shd w:val="clear" w:color="auto" w:fill="EAF1DD" w:themeFill="accent3" w:themeFillTint="33"/>
          </w:tcPr>
          <w:p w:rsidR="00594C69" w:rsidRPr="00FC20A2" w:rsidRDefault="00594C69" w:rsidP="00A11BE9">
            <w:pPr>
              <w:spacing w:line="360" w:lineRule="auto"/>
              <w:rPr>
                <w:sz w:val="16"/>
                <w:szCs w:val="16"/>
              </w:rPr>
            </w:pPr>
          </w:p>
        </w:tc>
        <w:tc>
          <w:tcPr>
            <w:tcW w:w="3600" w:type="dxa"/>
            <w:vMerge/>
          </w:tcPr>
          <w:p w:rsidR="00594C69" w:rsidRPr="00FC20A2" w:rsidRDefault="00594C69" w:rsidP="00A11BE9">
            <w:pPr>
              <w:spacing w:line="360" w:lineRule="auto"/>
              <w:jc w:val="center"/>
              <w:rPr>
                <w:sz w:val="16"/>
                <w:szCs w:val="16"/>
              </w:rPr>
            </w:pPr>
          </w:p>
        </w:tc>
        <w:tc>
          <w:tcPr>
            <w:tcW w:w="3150" w:type="dxa"/>
            <w:tcBorders>
              <w:top w:val="single" w:sz="8" w:space="0" w:color="auto"/>
            </w:tcBorders>
            <w:shd w:val="clear" w:color="auto" w:fill="DBE5F1" w:themeFill="accent1" w:themeFillTint="33"/>
          </w:tcPr>
          <w:p w:rsidR="00594C69" w:rsidRPr="00FC20A2" w:rsidRDefault="00594C69" w:rsidP="00405D17">
            <w:pPr>
              <w:autoSpaceDE w:val="0"/>
              <w:autoSpaceDN w:val="0"/>
              <w:adjustRightInd w:val="0"/>
              <w:spacing w:before="60" w:after="44"/>
              <w:rPr>
                <w:rFonts w:cs="Times New Roman"/>
                <w:sz w:val="16"/>
                <w:szCs w:val="16"/>
              </w:rPr>
            </w:pPr>
            <w:r w:rsidRPr="00FC20A2">
              <w:rPr>
                <w:rFonts w:cs="Times New Roman"/>
                <w:sz w:val="16"/>
                <w:szCs w:val="16"/>
              </w:rPr>
              <w:t>Design, develop, establish and test</w:t>
            </w:r>
          </w:p>
          <w:p w:rsidR="00594C69" w:rsidRPr="00FC20A2" w:rsidRDefault="00594C69" w:rsidP="002E5ACA">
            <w:pPr>
              <w:rPr>
                <w:sz w:val="16"/>
                <w:szCs w:val="16"/>
              </w:rPr>
            </w:pPr>
            <w:r w:rsidRPr="00FC20A2">
              <w:rPr>
                <w:rFonts w:cs="Times New Roman"/>
                <w:sz w:val="16"/>
                <w:szCs w:val="16"/>
              </w:rPr>
              <w:t>community-based early warning systems in priority vulnerable communities</w:t>
            </w:r>
          </w:p>
        </w:tc>
        <w:tc>
          <w:tcPr>
            <w:tcW w:w="2520" w:type="dxa"/>
            <w:vMerge/>
            <w:shd w:val="clear" w:color="auto" w:fill="DBE5F1" w:themeFill="accent1" w:themeFillTint="33"/>
          </w:tcPr>
          <w:p w:rsidR="00594C69" w:rsidRPr="00FC20A2" w:rsidRDefault="00594C69" w:rsidP="00A11BE9">
            <w:pPr>
              <w:spacing w:line="360" w:lineRule="auto"/>
              <w:jc w:val="center"/>
              <w:rPr>
                <w:sz w:val="16"/>
                <w:szCs w:val="16"/>
              </w:rPr>
            </w:pPr>
          </w:p>
        </w:tc>
        <w:tc>
          <w:tcPr>
            <w:tcW w:w="2070" w:type="dxa"/>
            <w:vMerge/>
            <w:tcBorders>
              <w:right w:val="single" w:sz="8" w:space="0" w:color="auto"/>
            </w:tcBorders>
          </w:tcPr>
          <w:p w:rsidR="00594C69" w:rsidRPr="00FC20A2" w:rsidRDefault="00594C69" w:rsidP="00A11BE9">
            <w:pPr>
              <w:spacing w:line="360" w:lineRule="auto"/>
              <w:jc w:val="center"/>
              <w:rPr>
                <w:sz w:val="16"/>
                <w:szCs w:val="16"/>
              </w:rPr>
            </w:pPr>
          </w:p>
        </w:tc>
        <w:tc>
          <w:tcPr>
            <w:tcW w:w="2250" w:type="dxa"/>
            <w:vMerge/>
            <w:tcBorders>
              <w:right w:val="single" w:sz="8" w:space="0" w:color="auto"/>
            </w:tcBorders>
          </w:tcPr>
          <w:p w:rsidR="00594C69" w:rsidRPr="00FC20A2" w:rsidRDefault="00594C69" w:rsidP="00A11BE9">
            <w:pPr>
              <w:spacing w:line="360" w:lineRule="auto"/>
              <w:jc w:val="center"/>
              <w:rPr>
                <w:sz w:val="16"/>
                <w:szCs w:val="16"/>
              </w:rPr>
            </w:pPr>
          </w:p>
        </w:tc>
      </w:tr>
      <w:tr w:rsidR="00594C69" w:rsidRPr="00FC20A2" w:rsidTr="00594C69">
        <w:tc>
          <w:tcPr>
            <w:tcW w:w="1170" w:type="dxa"/>
            <w:tcBorders>
              <w:left w:val="single" w:sz="8" w:space="0" w:color="auto"/>
            </w:tcBorders>
            <w:shd w:val="clear" w:color="auto" w:fill="EAF1DD" w:themeFill="accent3" w:themeFillTint="33"/>
          </w:tcPr>
          <w:p w:rsidR="00594C69" w:rsidRPr="00FC20A2" w:rsidRDefault="00594C69" w:rsidP="00A11BE9">
            <w:pPr>
              <w:spacing w:line="360" w:lineRule="auto"/>
              <w:rPr>
                <w:sz w:val="16"/>
                <w:szCs w:val="16"/>
              </w:rPr>
            </w:pPr>
            <w:r w:rsidRPr="00FC20A2">
              <w:rPr>
                <w:sz w:val="16"/>
                <w:szCs w:val="16"/>
              </w:rPr>
              <w:t>Niger</w:t>
            </w:r>
          </w:p>
        </w:tc>
        <w:tc>
          <w:tcPr>
            <w:tcW w:w="3600" w:type="dxa"/>
            <w:shd w:val="clear" w:color="auto" w:fill="DBE5F1" w:themeFill="accent1" w:themeFillTint="33"/>
          </w:tcPr>
          <w:p w:rsidR="00594C69" w:rsidRPr="00FC20A2" w:rsidRDefault="00594C69" w:rsidP="00405D17">
            <w:pPr>
              <w:spacing w:before="60" w:after="60"/>
              <w:rPr>
                <w:sz w:val="16"/>
                <w:szCs w:val="16"/>
              </w:rPr>
            </w:pPr>
            <w:r w:rsidRPr="00FC20A2">
              <w:rPr>
                <w:rFonts w:cs="Calibri"/>
                <w:color w:val="000000"/>
                <w:sz w:val="16"/>
                <w:szCs w:val="16"/>
              </w:rPr>
              <w:t>Establish an alert system for risks associated with climate change</w:t>
            </w:r>
          </w:p>
        </w:tc>
        <w:tc>
          <w:tcPr>
            <w:tcW w:w="3150" w:type="dxa"/>
          </w:tcPr>
          <w:p w:rsidR="00594C69" w:rsidRPr="00FC20A2" w:rsidRDefault="00594C69" w:rsidP="00A11BE9">
            <w:pPr>
              <w:spacing w:line="360" w:lineRule="auto"/>
              <w:jc w:val="center"/>
              <w:rPr>
                <w:sz w:val="16"/>
                <w:szCs w:val="16"/>
              </w:rPr>
            </w:pPr>
          </w:p>
        </w:tc>
        <w:tc>
          <w:tcPr>
            <w:tcW w:w="2520" w:type="dxa"/>
          </w:tcPr>
          <w:p w:rsidR="00594C69" w:rsidRPr="00FC20A2" w:rsidRDefault="00594C69" w:rsidP="00A11BE9">
            <w:pPr>
              <w:spacing w:line="360" w:lineRule="auto"/>
              <w:jc w:val="center"/>
              <w:rPr>
                <w:sz w:val="16"/>
                <w:szCs w:val="16"/>
              </w:rPr>
            </w:pPr>
          </w:p>
        </w:tc>
        <w:tc>
          <w:tcPr>
            <w:tcW w:w="2070" w:type="dxa"/>
            <w:tcBorders>
              <w:right w:val="single" w:sz="8" w:space="0" w:color="auto"/>
            </w:tcBorders>
          </w:tcPr>
          <w:p w:rsidR="00594C69" w:rsidRPr="00FC20A2" w:rsidRDefault="00594C69" w:rsidP="00A11BE9">
            <w:pPr>
              <w:spacing w:line="360" w:lineRule="auto"/>
              <w:jc w:val="center"/>
              <w:rPr>
                <w:sz w:val="16"/>
                <w:szCs w:val="16"/>
              </w:rPr>
            </w:pPr>
          </w:p>
        </w:tc>
        <w:tc>
          <w:tcPr>
            <w:tcW w:w="2250" w:type="dxa"/>
            <w:tcBorders>
              <w:right w:val="single" w:sz="8" w:space="0" w:color="auto"/>
            </w:tcBorders>
          </w:tcPr>
          <w:p w:rsidR="00594C69" w:rsidRPr="00FC20A2" w:rsidRDefault="00594C69" w:rsidP="00A11BE9">
            <w:pPr>
              <w:spacing w:line="360" w:lineRule="auto"/>
              <w:jc w:val="center"/>
              <w:rPr>
                <w:sz w:val="16"/>
                <w:szCs w:val="16"/>
              </w:rPr>
            </w:pPr>
          </w:p>
        </w:tc>
      </w:tr>
      <w:tr w:rsidR="00594C69" w:rsidRPr="00FC20A2" w:rsidTr="00594C69">
        <w:trPr>
          <w:trHeight w:val="548"/>
        </w:trPr>
        <w:tc>
          <w:tcPr>
            <w:tcW w:w="1170" w:type="dxa"/>
            <w:tcBorders>
              <w:left w:val="single" w:sz="8" w:space="0" w:color="auto"/>
            </w:tcBorders>
            <w:shd w:val="clear" w:color="auto" w:fill="EAF1DD" w:themeFill="accent3" w:themeFillTint="33"/>
          </w:tcPr>
          <w:p w:rsidR="00594C69" w:rsidRPr="00FC20A2" w:rsidRDefault="00594C69" w:rsidP="00355498">
            <w:pPr>
              <w:rPr>
                <w:sz w:val="16"/>
                <w:szCs w:val="16"/>
              </w:rPr>
            </w:pPr>
            <w:r w:rsidRPr="00FC20A2">
              <w:rPr>
                <w:sz w:val="16"/>
                <w:szCs w:val="16"/>
              </w:rPr>
              <w:t>Samoa</w:t>
            </w:r>
          </w:p>
        </w:tc>
        <w:tc>
          <w:tcPr>
            <w:tcW w:w="3600" w:type="dxa"/>
            <w:shd w:val="clear" w:color="auto" w:fill="DBE5F1" w:themeFill="accent1" w:themeFillTint="33"/>
          </w:tcPr>
          <w:p w:rsidR="00594C69" w:rsidRPr="00FC20A2" w:rsidRDefault="00594C69" w:rsidP="00405D17">
            <w:pPr>
              <w:rPr>
                <w:sz w:val="16"/>
                <w:szCs w:val="16"/>
              </w:rPr>
            </w:pPr>
            <w:r w:rsidRPr="00FC20A2">
              <w:rPr>
                <w:sz w:val="16"/>
                <w:szCs w:val="16"/>
              </w:rPr>
              <w:t>Assess adequacy of early warning systems</w:t>
            </w:r>
          </w:p>
        </w:tc>
        <w:tc>
          <w:tcPr>
            <w:tcW w:w="3150" w:type="dxa"/>
            <w:shd w:val="clear" w:color="auto" w:fill="DBE5F1" w:themeFill="accent1" w:themeFillTint="33"/>
          </w:tcPr>
          <w:p w:rsidR="00594C69" w:rsidRPr="00FC20A2" w:rsidRDefault="00594C69" w:rsidP="00405D17">
            <w:pPr>
              <w:spacing w:before="60" w:after="60"/>
              <w:rPr>
                <w:sz w:val="16"/>
                <w:szCs w:val="16"/>
              </w:rPr>
            </w:pPr>
            <w:r w:rsidRPr="00FC20A2">
              <w:rPr>
                <w:sz w:val="16"/>
                <w:szCs w:val="16"/>
              </w:rPr>
              <w:t>Install community early warning systems</w:t>
            </w:r>
          </w:p>
        </w:tc>
        <w:tc>
          <w:tcPr>
            <w:tcW w:w="2520" w:type="dxa"/>
          </w:tcPr>
          <w:p w:rsidR="00594C69" w:rsidRPr="00FC20A2" w:rsidRDefault="00594C69" w:rsidP="00405D17">
            <w:pPr>
              <w:spacing w:before="60" w:after="60" w:line="360" w:lineRule="auto"/>
              <w:jc w:val="center"/>
              <w:rPr>
                <w:sz w:val="16"/>
                <w:szCs w:val="16"/>
              </w:rPr>
            </w:pPr>
          </w:p>
        </w:tc>
        <w:tc>
          <w:tcPr>
            <w:tcW w:w="2070" w:type="dxa"/>
            <w:tcBorders>
              <w:right w:val="single" w:sz="8" w:space="0" w:color="auto"/>
            </w:tcBorders>
            <w:shd w:val="clear" w:color="auto" w:fill="DBE5F1" w:themeFill="accent1" w:themeFillTint="33"/>
          </w:tcPr>
          <w:p w:rsidR="00594C69" w:rsidRPr="00FC20A2" w:rsidRDefault="00594C69" w:rsidP="00405D17">
            <w:pPr>
              <w:pStyle w:val="Default"/>
              <w:spacing w:before="60" w:after="60"/>
              <w:rPr>
                <w:rFonts w:asciiTheme="minorHAnsi" w:hAnsiTheme="minorHAnsi"/>
                <w:sz w:val="16"/>
                <w:szCs w:val="16"/>
              </w:rPr>
            </w:pPr>
            <w:r w:rsidRPr="00FC20A2">
              <w:rPr>
                <w:rFonts w:asciiTheme="minorHAnsi" w:hAnsiTheme="minorHAnsi"/>
                <w:sz w:val="16"/>
                <w:szCs w:val="16"/>
              </w:rPr>
              <w:t>Assess adequacy of safe havens for retreat during a disaster event</w:t>
            </w:r>
          </w:p>
        </w:tc>
        <w:tc>
          <w:tcPr>
            <w:tcW w:w="2250" w:type="dxa"/>
            <w:tcBorders>
              <w:right w:val="single" w:sz="8" w:space="0" w:color="auto"/>
            </w:tcBorders>
            <w:shd w:val="clear" w:color="auto" w:fill="DBE5F1" w:themeFill="accent1" w:themeFillTint="33"/>
          </w:tcPr>
          <w:p w:rsidR="00594C69" w:rsidRPr="00FC20A2" w:rsidRDefault="00594C69" w:rsidP="00405D17">
            <w:pPr>
              <w:pStyle w:val="Default"/>
              <w:spacing w:before="60" w:after="60"/>
              <w:rPr>
                <w:rFonts w:asciiTheme="minorHAnsi" w:hAnsiTheme="minorHAnsi"/>
                <w:sz w:val="16"/>
                <w:szCs w:val="16"/>
              </w:rPr>
            </w:pPr>
          </w:p>
        </w:tc>
      </w:tr>
      <w:tr w:rsidR="00594C69" w:rsidRPr="00FC20A2" w:rsidTr="00594C69">
        <w:tc>
          <w:tcPr>
            <w:tcW w:w="1170" w:type="dxa"/>
            <w:tcBorders>
              <w:left w:val="single" w:sz="8" w:space="0" w:color="auto"/>
            </w:tcBorders>
            <w:shd w:val="clear" w:color="auto" w:fill="EAF1DD" w:themeFill="accent3" w:themeFillTint="33"/>
          </w:tcPr>
          <w:p w:rsidR="00594C69" w:rsidRPr="00FC20A2" w:rsidRDefault="00594C69" w:rsidP="00A11BE9">
            <w:pPr>
              <w:spacing w:line="360" w:lineRule="auto"/>
              <w:rPr>
                <w:sz w:val="16"/>
                <w:szCs w:val="16"/>
              </w:rPr>
            </w:pPr>
            <w:r w:rsidRPr="00FC20A2">
              <w:rPr>
                <w:sz w:val="16"/>
                <w:szCs w:val="16"/>
              </w:rPr>
              <w:t>Tajikistan</w:t>
            </w:r>
          </w:p>
        </w:tc>
        <w:tc>
          <w:tcPr>
            <w:tcW w:w="3600" w:type="dxa"/>
            <w:shd w:val="clear" w:color="auto" w:fill="DBE5F1" w:themeFill="accent1" w:themeFillTint="33"/>
          </w:tcPr>
          <w:p w:rsidR="00594C69" w:rsidRPr="00FC20A2" w:rsidRDefault="00594C69" w:rsidP="00405D17">
            <w:pPr>
              <w:spacing w:before="60" w:after="60"/>
              <w:rPr>
                <w:sz w:val="16"/>
                <w:szCs w:val="16"/>
              </w:rPr>
            </w:pPr>
            <w:r w:rsidRPr="00FC20A2">
              <w:rPr>
                <w:rFonts w:cs="Arial"/>
                <w:color w:val="000000"/>
                <w:sz w:val="16"/>
                <w:szCs w:val="16"/>
              </w:rPr>
              <w:t xml:space="preserve">Improve the national hydro-meteorological monitoring system to provide timely warnings on dangerous events, support water management, and build the evidentiary basis for climate variability and change </w:t>
            </w:r>
          </w:p>
        </w:tc>
        <w:tc>
          <w:tcPr>
            <w:tcW w:w="3150" w:type="dxa"/>
          </w:tcPr>
          <w:p w:rsidR="00594C69" w:rsidRPr="00FC20A2" w:rsidRDefault="00594C69" w:rsidP="00405D17">
            <w:pPr>
              <w:spacing w:before="60" w:after="60" w:line="360" w:lineRule="auto"/>
              <w:jc w:val="center"/>
              <w:rPr>
                <w:sz w:val="16"/>
                <w:szCs w:val="16"/>
              </w:rPr>
            </w:pPr>
          </w:p>
        </w:tc>
        <w:tc>
          <w:tcPr>
            <w:tcW w:w="2520" w:type="dxa"/>
          </w:tcPr>
          <w:p w:rsidR="00594C69" w:rsidRPr="00FC20A2" w:rsidRDefault="00594C69" w:rsidP="00405D17">
            <w:pPr>
              <w:spacing w:before="60" w:after="60" w:line="360" w:lineRule="auto"/>
              <w:jc w:val="center"/>
              <w:rPr>
                <w:sz w:val="16"/>
                <w:szCs w:val="16"/>
              </w:rPr>
            </w:pPr>
          </w:p>
        </w:tc>
        <w:tc>
          <w:tcPr>
            <w:tcW w:w="2070" w:type="dxa"/>
            <w:tcBorders>
              <w:right w:val="single" w:sz="8" w:space="0" w:color="auto"/>
            </w:tcBorders>
            <w:shd w:val="clear" w:color="auto" w:fill="DBE5F1" w:themeFill="accent1" w:themeFillTint="33"/>
          </w:tcPr>
          <w:p w:rsidR="00594C69" w:rsidRPr="00FC20A2" w:rsidRDefault="00594C69" w:rsidP="00405D17">
            <w:pPr>
              <w:spacing w:before="60" w:after="60"/>
              <w:rPr>
                <w:sz w:val="16"/>
                <w:szCs w:val="16"/>
              </w:rPr>
            </w:pPr>
            <w:r w:rsidRPr="00FC20A2">
              <w:rPr>
                <w:rFonts w:cs="Arial"/>
                <w:color w:val="000000"/>
                <w:sz w:val="16"/>
                <w:szCs w:val="16"/>
              </w:rPr>
              <w:t>Bolstering the forecasting, warning, and response system for Emergency Situations</w:t>
            </w:r>
          </w:p>
        </w:tc>
        <w:tc>
          <w:tcPr>
            <w:tcW w:w="2250" w:type="dxa"/>
            <w:tcBorders>
              <w:right w:val="single" w:sz="8" w:space="0" w:color="auto"/>
            </w:tcBorders>
            <w:shd w:val="clear" w:color="auto" w:fill="DBE5F1" w:themeFill="accent1" w:themeFillTint="33"/>
          </w:tcPr>
          <w:p w:rsidR="00594C69" w:rsidRPr="00FC20A2" w:rsidRDefault="00594C69" w:rsidP="00405D17">
            <w:pPr>
              <w:spacing w:before="60" w:after="60"/>
              <w:rPr>
                <w:rFonts w:cs="Arial"/>
                <w:color w:val="000000"/>
                <w:sz w:val="16"/>
                <w:szCs w:val="16"/>
              </w:rPr>
            </w:pPr>
          </w:p>
        </w:tc>
      </w:tr>
      <w:tr w:rsidR="00594C69" w:rsidRPr="00FC20A2" w:rsidTr="006B2E3E">
        <w:tc>
          <w:tcPr>
            <w:tcW w:w="1170" w:type="dxa"/>
            <w:tcBorders>
              <w:left w:val="single" w:sz="8" w:space="0" w:color="auto"/>
            </w:tcBorders>
            <w:shd w:val="clear" w:color="auto" w:fill="EAF1DD" w:themeFill="accent3" w:themeFillTint="33"/>
          </w:tcPr>
          <w:p w:rsidR="00594C69" w:rsidRPr="00FC20A2" w:rsidRDefault="00594C69" w:rsidP="00A11BE9">
            <w:pPr>
              <w:spacing w:line="360" w:lineRule="auto"/>
              <w:rPr>
                <w:sz w:val="16"/>
                <w:szCs w:val="16"/>
              </w:rPr>
            </w:pPr>
            <w:r w:rsidRPr="00FC20A2">
              <w:rPr>
                <w:sz w:val="16"/>
                <w:szCs w:val="16"/>
              </w:rPr>
              <w:t>Zambia</w:t>
            </w:r>
          </w:p>
        </w:tc>
        <w:tc>
          <w:tcPr>
            <w:tcW w:w="3600" w:type="dxa"/>
            <w:shd w:val="clear" w:color="auto" w:fill="DBE5F1" w:themeFill="accent1" w:themeFillTint="33"/>
          </w:tcPr>
          <w:p w:rsidR="00594C69" w:rsidRPr="00FC20A2" w:rsidRDefault="006B2E3E" w:rsidP="00405D17">
            <w:pPr>
              <w:spacing w:before="60" w:after="60"/>
              <w:rPr>
                <w:rFonts w:cs="Arial"/>
                <w:color w:val="000000"/>
                <w:sz w:val="16"/>
                <w:szCs w:val="16"/>
              </w:rPr>
            </w:pPr>
            <w:r w:rsidRPr="00FC20A2">
              <w:rPr>
                <w:sz w:val="16"/>
                <w:szCs w:val="16"/>
              </w:rPr>
              <w:t>Develop and apply EWS that combine scientific and indigenous knowledge.</w:t>
            </w:r>
          </w:p>
        </w:tc>
        <w:tc>
          <w:tcPr>
            <w:tcW w:w="3150" w:type="dxa"/>
            <w:shd w:val="clear" w:color="auto" w:fill="DBE5F1" w:themeFill="accent1" w:themeFillTint="33"/>
          </w:tcPr>
          <w:p w:rsidR="00594C69" w:rsidRPr="00FC20A2" w:rsidRDefault="006E251C" w:rsidP="005E2261">
            <w:pPr>
              <w:autoSpaceDE w:val="0"/>
              <w:autoSpaceDN w:val="0"/>
              <w:adjustRightInd w:val="0"/>
              <w:rPr>
                <w:sz w:val="16"/>
                <w:szCs w:val="16"/>
              </w:rPr>
            </w:pPr>
            <w:r w:rsidRPr="00FC20A2">
              <w:rPr>
                <w:rFonts w:cs="TTFF5980C8t00"/>
                <w:sz w:val="16"/>
                <w:szCs w:val="16"/>
              </w:rPr>
              <w:t xml:space="preserve">At community level, appropriate ICT technology and crowdsourcing tools will be used </w:t>
            </w:r>
            <w:r w:rsidR="005E2261" w:rsidRPr="00FC20A2">
              <w:rPr>
                <w:rFonts w:cs="TTFF5980C8t00"/>
                <w:sz w:val="16"/>
                <w:szCs w:val="16"/>
              </w:rPr>
              <w:t xml:space="preserve">to structure and georeference </w:t>
            </w:r>
            <w:r w:rsidRPr="00FC20A2">
              <w:rPr>
                <w:rFonts w:cs="TTFF5980C8t00"/>
                <w:sz w:val="16"/>
                <w:szCs w:val="16"/>
              </w:rPr>
              <w:t>information to allow the various Platforms to carry out a deeper</w:t>
            </w:r>
            <w:r w:rsidR="005E2261" w:rsidRPr="00FC20A2">
              <w:rPr>
                <w:rFonts w:cs="TTFF5980C8t00"/>
                <w:sz w:val="16"/>
                <w:szCs w:val="16"/>
              </w:rPr>
              <w:t xml:space="preserve"> </w:t>
            </w:r>
            <w:r w:rsidRPr="00FC20A2">
              <w:rPr>
                <w:rFonts w:cs="TTFF5980C8t00"/>
                <w:sz w:val="16"/>
                <w:szCs w:val="16"/>
              </w:rPr>
              <w:t>analysis of the problems, and elaborate appropriate responses to problems emerging from the field</w:t>
            </w:r>
            <w:r w:rsidR="006B2E3E" w:rsidRPr="00FC20A2">
              <w:rPr>
                <w:rFonts w:cs="TTFF5980C8t00"/>
                <w:sz w:val="16"/>
                <w:szCs w:val="16"/>
              </w:rPr>
              <w:t>. 2-way communication.</w:t>
            </w:r>
          </w:p>
        </w:tc>
        <w:tc>
          <w:tcPr>
            <w:tcW w:w="2520" w:type="dxa"/>
          </w:tcPr>
          <w:p w:rsidR="00594C69" w:rsidRPr="00FC20A2" w:rsidRDefault="00594C69" w:rsidP="00405D17">
            <w:pPr>
              <w:spacing w:before="60" w:after="60" w:line="360" w:lineRule="auto"/>
              <w:jc w:val="center"/>
              <w:rPr>
                <w:sz w:val="16"/>
                <w:szCs w:val="16"/>
              </w:rPr>
            </w:pPr>
          </w:p>
        </w:tc>
        <w:tc>
          <w:tcPr>
            <w:tcW w:w="2070" w:type="dxa"/>
            <w:tcBorders>
              <w:right w:val="single" w:sz="8" w:space="0" w:color="auto"/>
            </w:tcBorders>
            <w:shd w:val="clear" w:color="auto" w:fill="FFFFFF" w:themeFill="background1"/>
          </w:tcPr>
          <w:p w:rsidR="00594C69" w:rsidRPr="00FC20A2" w:rsidRDefault="00594C69" w:rsidP="00405D17">
            <w:pPr>
              <w:spacing w:before="60" w:after="60"/>
              <w:rPr>
                <w:rFonts w:cs="Arial"/>
                <w:color w:val="000000"/>
                <w:sz w:val="16"/>
                <w:szCs w:val="16"/>
              </w:rPr>
            </w:pPr>
          </w:p>
        </w:tc>
        <w:tc>
          <w:tcPr>
            <w:tcW w:w="2250" w:type="dxa"/>
            <w:tcBorders>
              <w:right w:val="single" w:sz="8" w:space="0" w:color="auto"/>
            </w:tcBorders>
            <w:shd w:val="clear" w:color="auto" w:fill="DBE5F1" w:themeFill="accent1" w:themeFillTint="33"/>
          </w:tcPr>
          <w:p w:rsidR="00594C69" w:rsidRPr="00FC20A2" w:rsidRDefault="00594C69" w:rsidP="006B2E3E">
            <w:pPr>
              <w:autoSpaceDE w:val="0"/>
              <w:autoSpaceDN w:val="0"/>
              <w:adjustRightInd w:val="0"/>
              <w:rPr>
                <w:rFonts w:cs="Arial"/>
                <w:color w:val="000000"/>
                <w:sz w:val="16"/>
                <w:szCs w:val="16"/>
              </w:rPr>
            </w:pPr>
            <w:r w:rsidRPr="00FC20A2">
              <w:rPr>
                <w:rFonts w:cs="TTFF5980C8t00"/>
                <w:sz w:val="16"/>
                <w:szCs w:val="16"/>
              </w:rPr>
              <w:t xml:space="preserve">Ensure dissemination of climate information </w:t>
            </w:r>
            <w:r w:rsidR="006B2E3E" w:rsidRPr="00FC20A2">
              <w:rPr>
                <w:rFonts w:cs="TTFF5980C8t00"/>
                <w:sz w:val="16"/>
                <w:szCs w:val="16"/>
              </w:rPr>
              <w:t xml:space="preserve">(climate conditions, early warning, or specialized adaptation advice) </w:t>
            </w:r>
            <w:r w:rsidRPr="00FC20A2">
              <w:rPr>
                <w:rFonts w:cs="TTFF5980C8t00"/>
                <w:sz w:val="16"/>
                <w:szCs w:val="16"/>
              </w:rPr>
              <w:t>through simplified language, easily understandable by different users.</w:t>
            </w:r>
          </w:p>
        </w:tc>
      </w:tr>
    </w:tbl>
    <w:p w:rsidR="00A11BE9" w:rsidRDefault="005A2AD0" w:rsidP="00173768">
      <w:pPr>
        <w:jc w:val="center"/>
      </w:pPr>
      <w:r w:rsidRPr="007177A0">
        <w:rPr>
          <w:b/>
          <w:noProof/>
        </w:rPr>
        <w:pict>
          <v:shape id="_x0000_s1103" type="#_x0000_t34" style="position:absolute;left:0;text-align:left;margin-left:82.4pt;margin-top:16.85pt;width:79.75pt;height:16.9pt;z-index:251731968;mso-position-horizontal-relative:text;mso-position-vertical-relative:text" o:connectortype="elbow" adj="10793,-83716,-40762">
            <v:stroke endarrow="block"/>
          </v:shape>
        </w:pict>
      </w:r>
      <w:r w:rsidRPr="007177A0">
        <w:rPr>
          <w:b/>
          <w:noProof/>
          <w:lang w:eastAsia="zh-TW"/>
        </w:rPr>
        <w:pict>
          <v:shape id="_x0000_s1098" type="#_x0000_t202" style="position:absolute;left:0;text-align:left;margin-left:-18.35pt;margin-top:-3.9pt;width:163pt;height:87.05pt;z-index:251727872;mso-position-horizontal-relative:text;mso-position-vertical-relative:text;mso-width-relative:margin;mso-height-relative:margin">
            <v:textbox style="mso-next-textbox:#_x0000_s1098">
              <w:txbxContent>
                <w:p w:rsidR="00FC20A2" w:rsidRDefault="00FC20A2">
                  <w:r w:rsidRPr="005842A1">
                    <w:rPr>
                      <w:noProof/>
                    </w:rPr>
                    <w:drawing>
                      <wp:inline distT="0" distB="0" distL="0" distR="0">
                        <wp:extent cx="1876270" cy="1022721"/>
                        <wp:effectExtent l="19050" t="0" r="0" b="0"/>
                        <wp:docPr id="1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l="4252" t="20968" r="13984" b="7527"/>
                                <a:stretch>
                                  <a:fillRect/>
                                </a:stretch>
                              </pic:blipFill>
                              <pic:spPr bwMode="auto">
                                <a:xfrm>
                                  <a:off x="0" y="0"/>
                                  <a:ext cx="1893322" cy="1032016"/>
                                </a:xfrm>
                                <a:prstGeom prst="rect">
                                  <a:avLst/>
                                </a:prstGeom>
                                <a:noFill/>
                                <a:ln w="9525">
                                  <a:noFill/>
                                  <a:miter lim="800000"/>
                                  <a:headEnd/>
                                  <a:tailEnd/>
                                </a:ln>
                              </pic:spPr>
                            </pic:pic>
                          </a:graphicData>
                        </a:graphic>
                      </wp:inline>
                    </w:drawing>
                  </w:r>
                  <w:r w:rsidRPr="00405D17">
                    <w:rPr>
                      <w:noProof/>
                    </w:rPr>
                    <w:drawing>
                      <wp:inline distT="0" distB="0" distL="0" distR="0">
                        <wp:extent cx="1878227" cy="980303"/>
                        <wp:effectExtent l="19050" t="0" r="7723" b="0"/>
                        <wp:docPr id="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l="9604" t="21387" r="8346" b="9827"/>
                                <a:stretch>
                                  <a:fillRect/>
                                </a:stretch>
                              </pic:blipFill>
                              <pic:spPr bwMode="auto">
                                <a:xfrm>
                                  <a:off x="0" y="0"/>
                                  <a:ext cx="1878227" cy="980303"/>
                                </a:xfrm>
                                <a:prstGeom prst="rect">
                                  <a:avLst/>
                                </a:prstGeom>
                                <a:noFill/>
                                <a:ln w="9525">
                                  <a:noFill/>
                                  <a:miter lim="800000"/>
                                  <a:headEnd/>
                                  <a:tailEnd/>
                                </a:ln>
                              </pic:spPr>
                            </pic:pic>
                          </a:graphicData>
                        </a:graphic>
                      </wp:inline>
                    </w:drawing>
                  </w:r>
                </w:p>
              </w:txbxContent>
            </v:textbox>
          </v:shape>
        </w:pict>
      </w:r>
    </w:p>
    <w:p w:rsidR="00CB28F0" w:rsidRPr="00CB28F0" w:rsidRDefault="00D92153" w:rsidP="00CB28F0">
      <w:pPr>
        <w:jc w:val="center"/>
      </w:pPr>
      <w:r>
        <w:rPr>
          <w:b/>
        </w:rPr>
        <w:t>Figure 2c</w:t>
      </w:r>
      <w:r w:rsidR="00CB28F0">
        <w:rPr>
          <w:b/>
        </w:rPr>
        <w:t xml:space="preserve">: </w:t>
      </w:r>
      <w:r w:rsidR="00CB28F0">
        <w:t>Activities relating to improvements in hydromet equipment</w:t>
      </w:r>
    </w:p>
    <w:p w:rsidR="00D5798D" w:rsidRDefault="00D5798D">
      <w:pPr>
        <w:rPr>
          <w:b/>
        </w:rPr>
      </w:pPr>
    </w:p>
    <w:p w:rsidR="00D5798D" w:rsidRDefault="00D5798D">
      <w:pPr>
        <w:rPr>
          <w:b/>
        </w:rPr>
      </w:pPr>
    </w:p>
    <w:tbl>
      <w:tblPr>
        <w:tblStyle w:val="TableGrid"/>
        <w:tblW w:w="14411" w:type="dxa"/>
        <w:tblInd w:w="-713" w:type="dxa"/>
        <w:tblLook w:val="04A0"/>
      </w:tblPr>
      <w:tblGrid>
        <w:gridCol w:w="1091"/>
        <w:gridCol w:w="3960"/>
        <w:gridCol w:w="3510"/>
        <w:gridCol w:w="5850"/>
      </w:tblGrid>
      <w:tr w:rsidR="00D5798D" w:rsidRPr="005A2AD0" w:rsidTr="005A2AD0">
        <w:trPr>
          <w:trHeight w:val="430"/>
        </w:trPr>
        <w:tc>
          <w:tcPr>
            <w:tcW w:w="1091" w:type="dxa"/>
            <w:vMerge w:val="restart"/>
            <w:tcBorders>
              <w:top w:val="single" w:sz="8" w:space="0" w:color="auto"/>
              <w:left w:val="single" w:sz="8" w:space="0" w:color="auto"/>
            </w:tcBorders>
            <w:shd w:val="clear" w:color="auto" w:fill="F2F2F2" w:themeFill="background1" w:themeFillShade="F2"/>
            <w:vAlign w:val="center"/>
          </w:tcPr>
          <w:p w:rsidR="00D5798D" w:rsidRPr="005A2AD0" w:rsidRDefault="00D5798D" w:rsidP="002E5ACA">
            <w:pPr>
              <w:jc w:val="center"/>
              <w:rPr>
                <w:b/>
                <w:sz w:val="16"/>
                <w:szCs w:val="16"/>
              </w:rPr>
            </w:pPr>
            <w:r w:rsidRPr="005A2AD0">
              <w:rPr>
                <w:b/>
                <w:sz w:val="16"/>
                <w:szCs w:val="16"/>
              </w:rPr>
              <w:t>Country</w:t>
            </w:r>
          </w:p>
        </w:tc>
        <w:tc>
          <w:tcPr>
            <w:tcW w:w="13320" w:type="dxa"/>
            <w:gridSpan w:val="3"/>
            <w:tcBorders>
              <w:top w:val="single" w:sz="8" w:space="0" w:color="auto"/>
              <w:right w:val="single" w:sz="8" w:space="0" w:color="auto"/>
            </w:tcBorders>
            <w:shd w:val="clear" w:color="auto" w:fill="FFFFFF" w:themeFill="background1"/>
          </w:tcPr>
          <w:p w:rsidR="00D5798D" w:rsidRPr="005A2AD0" w:rsidRDefault="00D5798D" w:rsidP="002E5ACA">
            <w:pPr>
              <w:jc w:val="center"/>
              <w:rPr>
                <w:b/>
                <w:sz w:val="16"/>
                <w:szCs w:val="16"/>
              </w:rPr>
            </w:pPr>
            <w:r w:rsidRPr="005A2AD0">
              <w:rPr>
                <w:b/>
                <w:sz w:val="16"/>
                <w:szCs w:val="16"/>
              </w:rPr>
              <w:t>Type of hydromet equipment improvements</w:t>
            </w:r>
          </w:p>
        </w:tc>
      </w:tr>
      <w:tr w:rsidR="00D5798D" w:rsidRPr="005A2AD0" w:rsidTr="005A2AD0">
        <w:trPr>
          <w:trHeight w:val="602"/>
        </w:trPr>
        <w:tc>
          <w:tcPr>
            <w:tcW w:w="1091" w:type="dxa"/>
            <w:vMerge/>
            <w:tcBorders>
              <w:left w:val="single" w:sz="8" w:space="0" w:color="auto"/>
              <w:bottom w:val="single" w:sz="8" w:space="0" w:color="auto"/>
            </w:tcBorders>
            <w:shd w:val="clear" w:color="auto" w:fill="F2F2F2" w:themeFill="background1" w:themeFillShade="F2"/>
          </w:tcPr>
          <w:p w:rsidR="00D5798D" w:rsidRPr="005A2AD0" w:rsidRDefault="00D5798D" w:rsidP="002E5ACA">
            <w:pPr>
              <w:jc w:val="center"/>
              <w:rPr>
                <w:sz w:val="16"/>
                <w:szCs w:val="16"/>
              </w:rPr>
            </w:pPr>
          </w:p>
        </w:tc>
        <w:tc>
          <w:tcPr>
            <w:tcW w:w="3960" w:type="dxa"/>
            <w:tcBorders>
              <w:bottom w:val="single" w:sz="8" w:space="0" w:color="auto"/>
            </w:tcBorders>
            <w:shd w:val="clear" w:color="auto" w:fill="F2F2F2" w:themeFill="background1" w:themeFillShade="F2"/>
            <w:vAlign w:val="center"/>
          </w:tcPr>
          <w:p w:rsidR="00D5798D" w:rsidRPr="005A2AD0" w:rsidRDefault="00D5798D" w:rsidP="002E5ACA">
            <w:pPr>
              <w:jc w:val="center"/>
              <w:rPr>
                <w:sz w:val="16"/>
                <w:szCs w:val="16"/>
              </w:rPr>
            </w:pPr>
            <w:r w:rsidRPr="005A2AD0">
              <w:rPr>
                <w:sz w:val="16"/>
                <w:szCs w:val="16"/>
              </w:rPr>
              <w:t>Observation and forecasting</w:t>
            </w:r>
          </w:p>
          <w:p w:rsidR="00D5798D" w:rsidRPr="005A2AD0" w:rsidRDefault="00D5798D" w:rsidP="002E5ACA">
            <w:pPr>
              <w:jc w:val="center"/>
              <w:rPr>
                <w:sz w:val="16"/>
                <w:szCs w:val="16"/>
              </w:rPr>
            </w:pPr>
          </w:p>
        </w:tc>
        <w:tc>
          <w:tcPr>
            <w:tcW w:w="3510" w:type="dxa"/>
            <w:tcBorders>
              <w:bottom w:val="single" w:sz="8" w:space="0" w:color="auto"/>
            </w:tcBorders>
            <w:shd w:val="clear" w:color="auto" w:fill="F2F2F2" w:themeFill="background1" w:themeFillShade="F2"/>
            <w:vAlign w:val="center"/>
          </w:tcPr>
          <w:p w:rsidR="00D5798D" w:rsidRPr="005A2AD0" w:rsidRDefault="00D5798D" w:rsidP="002E5ACA">
            <w:pPr>
              <w:jc w:val="center"/>
              <w:rPr>
                <w:sz w:val="16"/>
                <w:szCs w:val="16"/>
              </w:rPr>
            </w:pPr>
            <w:r w:rsidRPr="005A2AD0">
              <w:rPr>
                <w:sz w:val="16"/>
                <w:szCs w:val="16"/>
              </w:rPr>
              <w:t xml:space="preserve">Strengthening networks </w:t>
            </w:r>
          </w:p>
        </w:tc>
        <w:tc>
          <w:tcPr>
            <w:tcW w:w="5850" w:type="dxa"/>
            <w:tcBorders>
              <w:bottom w:val="single" w:sz="8" w:space="0" w:color="auto"/>
              <w:right w:val="single" w:sz="8" w:space="0" w:color="auto"/>
            </w:tcBorders>
            <w:shd w:val="clear" w:color="auto" w:fill="F2F2F2" w:themeFill="background1" w:themeFillShade="F2"/>
            <w:vAlign w:val="center"/>
          </w:tcPr>
          <w:p w:rsidR="00D5798D" w:rsidRPr="005A2AD0" w:rsidRDefault="00D5798D" w:rsidP="002E5ACA">
            <w:pPr>
              <w:jc w:val="center"/>
              <w:rPr>
                <w:sz w:val="16"/>
                <w:szCs w:val="16"/>
              </w:rPr>
            </w:pPr>
            <w:r w:rsidRPr="005A2AD0">
              <w:rPr>
                <w:sz w:val="16"/>
                <w:szCs w:val="16"/>
              </w:rPr>
              <w:t>ICT and data processing</w:t>
            </w:r>
          </w:p>
        </w:tc>
      </w:tr>
      <w:tr w:rsidR="00355498" w:rsidRPr="005A2AD0" w:rsidTr="005A2AD0">
        <w:trPr>
          <w:trHeight w:val="295"/>
        </w:trPr>
        <w:tc>
          <w:tcPr>
            <w:tcW w:w="1091" w:type="dxa"/>
            <w:tcBorders>
              <w:top w:val="single" w:sz="8" w:space="0" w:color="auto"/>
              <w:left w:val="single" w:sz="8" w:space="0" w:color="auto"/>
            </w:tcBorders>
            <w:shd w:val="clear" w:color="auto" w:fill="EAF1DD" w:themeFill="accent3" w:themeFillTint="33"/>
          </w:tcPr>
          <w:p w:rsidR="00355498" w:rsidRPr="005A2AD0" w:rsidRDefault="00355498" w:rsidP="002E5ACA">
            <w:pPr>
              <w:rPr>
                <w:sz w:val="16"/>
                <w:szCs w:val="16"/>
              </w:rPr>
            </w:pPr>
            <w:r w:rsidRPr="005A2AD0">
              <w:rPr>
                <w:sz w:val="16"/>
                <w:szCs w:val="16"/>
              </w:rPr>
              <w:t>Cambodia</w:t>
            </w:r>
          </w:p>
        </w:tc>
        <w:tc>
          <w:tcPr>
            <w:tcW w:w="3960" w:type="dxa"/>
            <w:tcBorders>
              <w:top w:val="single" w:sz="8" w:space="0" w:color="auto"/>
            </w:tcBorders>
            <w:shd w:val="clear" w:color="auto" w:fill="DBE5F1" w:themeFill="accent1" w:themeFillTint="33"/>
          </w:tcPr>
          <w:p w:rsidR="00355498" w:rsidRPr="005A2AD0" w:rsidRDefault="00355498" w:rsidP="002E5ACA">
            <w:pPr>
              <w:rPr>
                <w:rFonts w:cs="Times New Roman"/>
                <w:sz w:val="16"/>
                <w:szCs w:val="16"/>
              </w:rPr>
            </w:pPr>
            <w:r w:rsidRPr="005A2AD0">
              <w:rPr>
                <w:rFonts w:cs="Arial"/>
                <w:sz w:val="16"/>
                <w:szCs w:val="16"/>
              </w:rPr>
              <w:t>Installation of hydro-meteorological monitoring facilities.</w:t>
            </w:r>
          </w:p>
        </w:tc>
        <w:tc>
          <w:tcPr>
            <w:tcW w:w="3510" w:type="dxa"/>
            <w:tcBorders>
              <w:top w:val="single" w:sz="8" w:space="0" w:color="auto"/>
            </w:tcBorders>
            <w:shd w:val="clear" w:color="auto" w:fill="DBE5F1" w:themeFill="accent1" w:themeFillTint="33"/>
          </w:tcPr>
          <w:p w:rsidR="00355498" w:rsidRPr="005A2AD0" w:rsidRDefault="00B723C7" w:rsidP="002E5ACA">
            <w:pPr>
              <w:autoSpaceDE w:val="0"/>
              <w:autoSpaceDN w:val="0"/>
              <w:adjustRightInd w:val="0"/>
              <w:spacing w:before="60" w:after="44"/>
              <w:rPr>
                <w:rFonts w:ascii="Calibri" w:hAnsi="Calibri" w:cs="Times New Roman"/>
                <w:sz w:val="16"/>
                <w:szCs w:val="16"/>
                <w:highlight w:val="red"/>
              </w:rPr>
            </w:pPr>
            <w:r w:rsidRPr="005A2AD0">
              <w:rPr>
                <w:rFonts w:ascii="Calibri" w:hAnsi="Calibri" w:cs="Times New Roman"/>
                <w:sz w:val="16"/>
                <w:szCs w:val="16"/>
              </w:rPr>
              <w:t>Improving hydromet data management networks</w:t>
            </w:r>
          </w:p>
        </w:tc>
        <w:tc>
          <w:tcPr>
            <w:tcW w:w="5850" w:type="dxa"/>
            <w:tcBorders>
              <w:top w:val="single" w:sz="8" w:space="0" w:color="auto"/>
              <w:right w:val="single" w:sz="8" w:space="0" w:color="auto"/>
            </w:tcBorders>
            <w:shd w:val="clear" w:color="auto" w:fill="auto"/>
          </w:tcPr>
          <w:p w:rsidR="00355498" w:rsidRPr="005A2AD0" w:rsidRDefault="00355498" w:rsidP="002E5ACA">
            <w:pPr>
              <w:rPr>
                <w:sz w:val="16"/>
                <w:szCs w:val="16"/>
              </w:rPr>
            </w:pPr>
          </w:p>
        </w:tc>
      </w:tr>
      <w:tr w:rsidR="00FC20A2" w:rsidRPr="005A2AD0" w:rsidTr="005A2AD0">
        <w:trPr>
          <w:trHeight w:val="646"/>
        </w:trPr>
        <w:tc>
          <w:tcPr>
            <w:tcW w:w="1091" w:type="dxa"/>
            <w:tcBorders>
              <w:top w:val="single" w:sz="8" w:space="0" w:color="auto"/>
              <w:left w:val="single" w:sz="8" w:space="0" w:color="auto"/>
            </w:tcBorders>
            <w:shd w:val="clear" w:color="auto" w:fill="EAF1DD" w:themeFill="accent3" w:themeFillTint="33"/>
          </w:tcPr>
          <w:p w:rsidR="00FC20A2" w:rsidRPr="005A2AD0" w:rsidRDefault="00FC20A2" w:rsidP="002E5ACA">
            <w:pPr>
              <w:rPr>
                <w:sz w:val="16"/>
                <w:szCs w:val="16"/>
              </w:rPr>
            </w:pPr>
            <w:r w:rsidRPr="005A2AD0">
              <w:rPr>
                <w:sz w:val="16"/>
                <w:szCs w:val="16"/>
              </w:rPr>
              <w:t>Mozambique</w:t>
            </w:r>
          </w:p>
        </w:tc>
        <w:tc>
          <w:tcPr>
            <w:tcW w:w="3960" w:type="dxa"/>
            <w:tcBorders>
              <w:top w:val="single" w:sz="8" w:space="0" w:color="auto"/>
            </w:tcBorders>
            <w:shd w:val="clear" w:color="auto" w:fill="FFFFFF" w:themeFill="background1"/>
          </w:tcPr>
          <w:p w:rsidR="00FC20A2" w:rsidRPr="005A2AD0" w:rsidRDefault="00FC20A2" w:rsidP="002E5ACA">
            <w:pPr>
              <w:rPr>
                <w:rFonts w:ascii="Calibri" w:hAnsi="Calibri" w:cs="Times New Roman"/>
                <w:sz w:val="16"/>
                <w:szCs w:val="16"/>
              </w:rPr>
            </w:pPr>
          </w:p>
        </w:tc>
        <w:tc>
          <w:tcPr>
            <w:tcW w:w="3510" w:type="dxa"/>
            <w:tcBorders>
              <w:top w:val="single" w:sz="8" w:space="0" w:color="auto"/>
            </w:tcBorders>
            <w:shd w:val="clear" w:color="auto" w:fill="DBE5F1" w:themeFill="accent1" w:themeFillTint="33"/>
          </w:tcPr>
          <w:p w:rsidR="00FC20A2" w:rsidRPr="005A2AD0" w:rsidRDefault="00FC20A2" w:rsidP="002E5ACA">
            <w:pPr>
              <w:autoSpaceDE w:val="0"/>
              <w:autoSpaceDN w:val="0"/>
              <w:adjustRightInd w:val="0"/>
              <w:spacing w:before="60" w:after="44"/>
              <w:rPr>
                <w:rFonts w:ascii="Calibri" w:hAnsi="Calibri" w:cs="Times New Roman"/>
                <w:sz w:val="16"/>
                <w:szCs w:val="16"/>
                <w:highlight w:val="red"/>
              </w:rPr>
            </w:pPr>
            <w:r w:rsidRPr="005A2AD0">
              <w:rPr>
                <w:sz w:val="16"/>
                <w:szCs w:val="16"/>
              </w:rPr>
              <w:t>Procurement and installation of equipment and services for rehabilitation and modernization of hydrometric network; design and quantify the hydro-meteorological networks</w:t>
            </w:r>
          </w:p>
        </w:tc>
        <w:tc>
          <w:tcPr>
            <w:tcW w:w="5850" w:type="dxa"/>
            <w:tcBorders>
              <w:top w:val="single" w:sz="8" w:space="0" w:color="auto"/>
              <w:right w:val="single" w:sz="8" w:space="0" w:color="auto"/>
            </w:tcBorders>
            <w:shd w:val="clear" w:color="auto" w:fill="DBE5F1" w:themeFill="accent1" w:themeFillTint="33"/>
          </w:tcPr>
          <w:p w:rsidR="00FC20A2" w:rsidRPr="005A2AD0" w:rsidRDefault="00FC20A2" w:rsidP="00FC20A2">
            <w:pPr>
              <w:rPr>
                <w:sz w:val="16"/>
                <w:szCs w:val="16"/>
              </w:rPr>
            </w:pPr>
            <w:r w:rsidRPr="005A2AD0">
              <w:rPr>
                <w:sz w:val="16"/>
                <w:szCs w:val="16"/>
              </w:rPr>
              <w:t>Conduct an assessment of existing hydro-meteorological data; assess the efficiency and quality of data supplied from the present monitoring structures and of the equipment used for data collection and propose adequate models according to the characteristics of each region; improve processing and analysis of data; upgrading of the existing manually operated stations and database; define roles, functions, and coordination mechanisms between those institutions responsible for the collection of data</w:t>
            </w:r>
          </w:p>
        </w:tc>
      </w:tr>
      <w:tr w:rsidR="00D5798D" w:rsidRPr="005A2AD0" w:rsidTr="005A2AD0">
        <w:trPr>
          <w:trHeight w:val="1411"/>
        </w:trPr>
        <w:tc>
          <w:tcPr>
            <w:tcW w:w="1091" w:type="dxa"/>
            <w:tcBorders>
              <w:top w:val="single" w:sz="8" w:space="0" w:color="auto"/>
              <w:left w:val="single" w:sz="8" w:space="0" w:color="auto"/>
            </w:tcBorders>
            <w:shd w:val="clear" w:color="auto" w:fill="EAF1DD" w:themeFill="accent3" w:themeFillTint="33"/>
          </w:tcPr>
          <w:p w:rsidR="00D5798D" w:rsidRPr="005A2AD0" w:rsidRDefault="00D5798D" w:rsidP="002E5ACA">
            <w:pPr>
              <w:rPr>
                <w:sz w:val="16"/>
                <w:szCs w:val="16"/>
              </w:rPr>
            </w:pPr>
            <w:r w:rsidRPr="005A2AD0">
              <w:rPr>
                <w:sz w:val="16"/>
                <w:szCs w:val="16"/>
              </w:rPr>
              <w:t>Nepal</w:t>
            </w:r>
          </w:p>
        </w:tc>
        <w:tc>
          <w:tcPr>
            <w:tcW w:w="3960" w:type="dxa"/>
            <w:tcBorders>
              <w:top w:val="single" w:sz="8" w:space="0" w:color="auto"/>
            </w:tcBorders>
            <w:shd w:val="clear" w:color="auto" w:fill="DBE5F1" w:themeFill="accent1" w:themeFillTint="33"/>
          </w:tcPr>
          <w:p w:rsidR="00D5798D" w:rsidRPr="005A2AD0" w:rsidRDefault="00D5798D" w:rsidP="002E5ACA">
            <w:pPr>
              <w:rPr>
                <w:sz w:val="16"/>
                <w:szCs w:val="16"/>
              </w:rPr>
            </w:pPr>
            <w:r w:rsidRPr="005A2AD0">
              <w:rPr>
                <w:rFonts w:ascii="Calibri" w:hAnsi="Calibri" w:cs="Times New Roman"/>
                <w:sz w:val="16"/>
                <w:szCs w:val="16"/>
              </w:rPr>
              <w:t>Procure and install real-time hydro-meteorological monitoring equipment (e.g. rain gauges, snow pillows/gauges, water level gauges, discharge measurement equipment, mid-atmosphere weather radars for country-wide 3-day forecasting, automatic weather stations, lightning detectors and wind profilers etc.) and appropriate telemetry system</w:t>
            </w:r>
          </w:p>
        </w:tc>
        <w:tc>
          <w:tcPr>
            <w:tcW w:w="3510" w:type="dxa"/>
            <w:tcBorders>
              <w:top w:val="single" w:sz="8" w:space="0" w:color="auto"/>
            </w:tcBorders>
            <w:shd w:val="clear" w:color="auto" w:fill="auto"/>
          </w:tcPr>
          <w:p w:rsidR="00D5798D" w:rsidRPr="005A2AD0" w:rsidRDefault="00D5798D" w:rsidP="002E5ACA">
            <w:pPr>
              <w:autoSpaceDE w:val="0"/>
              <w:autoSpaceDN w:val="0"/>
              <w:adjustRightInd w:val="0"/>
              <w:spacing w:before="60" w:after="44"/>
              <w:rPr>
                <w:rFonts w:ascii="Calibri" w:hAnsi="Calibri" w:cs="Times New Roman"/>
                <w:sz w:val="16"/>
                <w:szCs w:val="16"/>
                <w:highlight w:val="red"/>
              </w:rPr>
            </w:pPr>
          </w:p>
        </w:tc>
        <w:tc>
          <w:tcPr>
            <w:tcW w:w="5850" w:type="dxa"/>
            <w:tcBorders>
              <w:top w:val="single" w:sz="8" w:space="0" w:color="auto"/>
              <w:right w:val="single" w:sz="8" w:space="0" w:color="auto"/>
            </w:tcBorders>
            <w:shd w:val="clear" w:color="auto" w:fill="auto"/>
          </w:tcPr>
          <w:p w:rsidR="00D5798D" w:rsidRPr="005A2AD0" w:rsidRDefault="00D5798D" w:rsidP="002E5ACA">
            <w:pPr>
              <w:rPr>
                <w:sz w:val="16"/>
                <w:szCs w:val="16"/>
              </w:rPr>
            </w:pPr>
          </w:p>
        </w:tc>
      </w:tr>
      <w:tr w:rsidR="00D5798D" w:rsidRPr="005A2AD0" w:rsidTr="005A2AD0">
        <w:tc>
          <w:tcPr>
            <w:tcW w:w="1091" w:type="dxa"/>
            <w:tcBorders>
              <w:left w:val="single" w:sz="8" w:space="0" w:color="auto"/>
            </w:tcBorders>
            <w:shd w:val="clear" w:color="auto" w:fill="EAF1DD" w:themeFill="accent3" w:themeFillTint="33"/>
          </w:tcPr>
          <w:p w:rsidR="00D5798D" w:rsidRPr="005A2AD0" w:rsidRDefault="00D5798D" w:rsidP="002E5ACA">
            <w:pPr>
              <w:rPr>
                <w:sz w:val="16"/>
                <w:szCs w:val="16"/>
              </w:rPr>
            </w:pPr>
            <w:r w:rsidRPr="005A2AD0">
              <w:rPr>
                <w:sz w:val="16"/>
                <w:szCs w:val="16"/>
              </w:rPr>
              <w:t>Niger</w:t>
            </w:r>
          </w:p>
        </w:tc>
        <w:tc>
          <w:tcPr>
            <w:tcW w:w="3960" w:type="dxa"/>
            <w:shd w:val="clear" w:color="auto" w:fill="auto"/>
          </w:tcPr>
          <w:p w:rsidR="00D5798D" w:rsidRPr="005A2AD0" w:rsidRDefault="00D5798D" w:rsidP="002E5ACA">
            <w:pPr>
              <w:rPr>
                <w:sz w:val="16"/>
                <w:szCs w:val="16"/>
              </w:rPr>
            </w:pPr>
          </w:p>
        </w:tc>
        <w:tc>
          <w:tcPr>
            <w:tcW w:w="3510" w:type="dxa"/>
            <w:shd w:val="clear" w:color="auto" w:fill="DBE5F1" w:themeFill="accent1" w:themeFillTint="33"/>
          </w:tcPr>
          <w:p w:rsidR="00D5798D" w:rsidRPr="005A2AD0" w:rsidRDefault="00D5798D" w:rsidP="002E5ACA">
            <w:pPr>
              <w:rPr>
                <w:sz w:val="16"/>
                <w:szCs w:val="16"/>
              </w:rPr>
            </w:pPr>
            <w:r w:rsidRPr="005A2AD0">
              <w:rPr>
                <w:rFonts w:cs="Calibri"/>
                <w:sz w:val="16"/>
                <w:szCs w:val="16"/>
              </w:rPr>
              <w:t>Strengthen the network of meteorological equipment</w:t>
            </w:r>
          </w:p>
        </w:tc>
        <w:tc>
          <w:tcPr>
            <w:tcW w:w="5850" w:type="dxa"/>
            <w:tcBorders>
              <w:right w:val="single" w:sz="8" w:space="0" w:color="auto"/>
            </w:tcBorders>
            <w:shd w:val="clear" w:color="auto" w:fill="DBE5F1" w:themeFill="accent1" w:themeFillTint="33"/>
          </w:tcPr>
          <w:p w:rsidR="00D5798D" w:rsidRPr="005A2AD0" w:rsidRDefault="00D5798D" w:rsidP="002E5ACA">
            <w:pPr>
              <w:rPr>
                <w:sz w:val="16"/>
                <w:szCs w:val="16"/>
              </w:rPr>
            </w:pPr>
            <w:r w:rsidRPr="005A2AD0">
              <w:rPr>
                <w:rFonts w:cs="Calibri"/>
                <w:sz w:val="16"/>
                <w:szCs w:val="16"/>
              </w:rPr>
              <w:t>Strengthen technical services for the collection and processing of climatic data</w:t>
            </w:r>
          </w:p>
        </w:tc>
      </w:tr>
      <w:tr w:rsidR="005842A1" w:rsidRPr="005A2AD0" w:rsidTr="005A2AD0">
        <w:trPr>
          <w:trHeight w:val="422"/>
        </w:trPr>
        <w:tc>
          <w:tcPr>
            <w:tcW w:w="1091" w:type="dxa"/>
            <w:vMerge w:val="restart"/>
            <w:tcBorders>
              <w:left w:val="single" w:sz="8" w:space="0" w:color="auto"/>
            </w:tcBorders>
            <w:shd w:val="clear" w:color="auto" w:fill="EAF1DD" w:themeFill="accent3" w:themeFillTint="33"/>
          </w:tcPr>
          <w:p w:rsidR="005842A1" w:rsidRPr="005A2AD0" w:rsidRDefault="005842A1" w:rsidP="002E5ACA">
            <w:pPr>
              <w:rPr>
                <w:sz w:val="16"/>
                <w:szCs w:val="16"/>
              </w:rPr>
            </w:pPr>
            <w:r w:rsidRPr="005A2AD0">
              <w:rPr>
                <w:sz w:val="16"/>
                <w:szCs w:val="16"/>
              </w:rPr>
              <w:t>SVG</w:t>
            </w:r>
          </w:p>
        </w:tc>
        <w:tc>
          <w:tcPr>
            <w:tcW w:w="3960" w:type="dxa"/>
            <w:shd w:val="clear" w:color="auto" w:fill="DBE5F1" w:themeFill="accent1" w:themeFillTint="33"/>
          </w:tcPr>
          <w:p w:rsidR="005842A1" w:rsidRPr="005A2AD0" w:rsidRDefault="005842A1" w:rsidP="002E5ACA">
            <w:pPr>
              <w:spacing w:after="60"/>
              <w:rPr>
                <w:sz w:val="16"/>
                <w:szCs w:val="16"/>
              </w:rPr>
            </w:pPr>
            <w:r w:rsidRPr="005A2AD0">
              <w:rPr>
                <w:sz w:val="16"/>
                <w:szCs w:val="16"/>
              </w:rPr>
              <w:t>Strengthen hydrometeorological monitoring and analysis;</w:t>
            </w:r>
          </w:p>
        </w:tc>
        <w:tc>
          <w:tcPr>
            <w:tcW w:w="3510" w:type="dxa"/>
            <w:vMerge w:val="restart"/>
            <w:shd w:val="clear" w:color="auto" w:fill="auto"/>
          </w:tcPr>
          <w:p w:rsidR="005842A1" w:rsidRPr="005A2AD0" w:rsidRDefault="005842A1" w:rsidP="002E5ACA">
            <w:pPr>
              <w:spacing w:before="60" w:after="60"/>
              <w:rPr>
                <w:sz w:val="16"/>
                <w:szCs w:val="16"/>
              </w:rPr>
            </w:pPr>
          </w:p>
        </w:tc>
        <w:tc>
          <w:tcPr>
            <w:tcW w:w="5850" w:type="dxa"/>
            <w:vMerge w:val="restart"/>
            <w:tcBorders>
              <w:right w:val="single" w:sz="8" w:space="0" w:color="auto"/>
            </w:tcBorders>
            <w:shd w:val="clear" w:color="auto" w:fill="auto"/>
          </w:tcPr>
          <w:p w:rsidR="005842A1" w:rsidRPr="005A2AD0" w:rsidRDefault="005842A1" w:rsidP="002E5ACA">
            <w:pPr>
              <w:pStyle w:val="Default"/>
              <w:spacing w:before="60" w:after="60"/>
              <w:rPr>
                <w:rFonts w:asciiTheme="minorHAnsi" w:hAnsiTheme="minorHAnsi"/>
                <w:sz w:val="16"/>
                <w:szCs w:val="16"/>
              </w:rPr>
            </w:pPr>
          </w:p>
        </w:tc>
      </w:tr>
      <w:tr w:rsidR="005842A1" w:rsidRPr="005A2AD0" w:rsidTr="005A2AD0">
        <w:trPr>
          <w:trHeight w:val="421"/>
        </w:trPr>
        <w:tc>
          <w:tcPr>
            <w:tcW w:w="1091" w:type="dxa"/>
            <w:vMerge/>
            <w:tcBorders>
              <w:left w:val="single" w:sz="8" w:space="0" w:color="auto"/>
            </w:tcBorders>
            <w:shd w:val="clear" w:color="auto" w:fill="EAF1DD" w:themeFill="accent3" w:themeFillTint="33"/>
          </w:tcPr>
          <w:p w:rsidR="005842A1" w:rsidRPr="005A2AD0" w:rsidRDefault="005842A1" w:rsidP="002E5ACA">
            <w:pPr>
              <w:rPr>
                <w:sz w:val="16"/>
                <w:szCs w:val="16"/>
              </w:rPr>
            </w:pPr>
          </w:p>
        </w:tc>
        <w:tc>
          <w:tcPr>
            <w:tcW w:w="3960" w:type="dxa"/>
            <w:shd w:val="clear" w:color="auto" w:fill="DBE5F1" w:themeFill="accent1" w:themeFillTint="33"/>
          </w:tcPr>
          <w:p w:rsidR="005842A1" w:rsidRPr="005A2AD0" w:rsidRDefault="005842A1" w:rsidP="002E5ACA">
            <w:pPr>
              <w:spacing w:before="60"/>
              <w:rPr>
                <w:sz w:val="16"/>
                <w:szCs w:val="16"/>
              </w:rPr>
            </w:pPr>
            <w:r w:rsidRPr="005A2AD0">
              <w:rPr>
                <w:sz w:val="16"/>
                <w:szCs w:val="16"/>
              </w:rPr>
              <w:t>Strengthen marine forecasting ability</w:t>
            </w:r>
          </w:p>
        </w:tc>
        <w:tc>
          <w:tcPr>
            <w:tcW w:w="3510" w:type="dxa"/>
            <w:vMerge/>
            <w:shd w:val="clear" w:color="auto" w:fill="auto"/>
          </w:tcPr>
          <w:p w:rsidR="005842A1" w:rsidRPr="005A2AD0" w:rsidRDefault="005842A1" w:rsidP="002E5ACA">
            <w:pPr>
              <w:spacing w:before="60" w:after="60"/>
              <w:rPr>
                <w:sz w:val="16"/>
                <w:szCs w:val="16"/>
              </w:rPr>
            </w:pPr>
          </w:p>
        </w:tc>
        <w:tc>
          <w:tcPr>
            <w:tcW w:w="5850" w:type="dxa"/>
            <w:vMerge/>
            <w:tcBorders>
              <w:right w:val="single" w:sz="8" w:space="0" w:color="auto"/>
            </w:tcBorders>
            <w:shd w:val="clear" w:color="auto" w:fill="auto"/>
          </w:tcPr>
          <w:p w:rsidR="005842A1" w:rsidRPr="005A2AD0" w:rsidRDefault="005842A1" w:rsidP="002E5ACA">
            <w:pPr>
              <w:pStyle w:val="Default"/>
              <w:spacing w:before="60" w:after="60"/>
              <w:rPr>
                <w:rFonts w:asciiTheme="minorHAnsi" w:hAnsiTheme="minorHAnsi"/>
                <w:sz w:val="16"/>
                <w:szCs w:val="16"/>
              </w:rPr>
            </w:pPr>
          </w:p>
        </w:tc>
      </w:tr>
      <w:tr w:rsidR="00D5798D" w:rsidRPr="005A2AD0" w:rsidTr="005A2AD0">
        <w:tc>
          <w:tcPr>
            <w:tcW w:w="1091" w:type="dxa"/>
            <w:tcBorders>
              <w:left w:val="single" w:sz="8" w:space="0" w:color="auto"/>
            </w:tcBorders>
            <w:shd w:val="clear" w:color="auto" w:fill="EAF1DD" w:themeFill="accent3" w:themeFillTint="33"/>
          </w:tcPr>
          <w:p w:rsidR="00D5798D" w:rsidRPr="005A2AD0" w:rsidRDefault="00D5798D" w:rsidP="002E5ACA">
            <w:pPr>
              <w:rPr>
                <w:sz w:val="16"/>
                <w:szCs w:val="16"/>
              </w:rPr>
            </w:pPr>
            <w:r w:rsidRPr="005A2AD0">
              <w:rPr>
                <w:sz w:val="16"/>
                <w:szCs w:val="16"/>
              </w:rPr>
              <w:t>Tajikistan</w:t>
            </w:r>
          </w:p>
        </w:tc>
        <w:tc>
          <w:tcPr>
            <w:tcW w:w="3960" w:type="dxa"/>
            <w:shd w:val="clear" w:color="auto" w:fill="DBE5F1" w:themeFill="accent1" w:themeFillTint="33"/>
          </w:tcPr>
          <w:p w:rsidR="00D5798D" w:rsidRPr="005A2AD0" w:rsidRDefault="00D5798D" w:rsidP="002E5ACA">
            <w:pPr>
              <w:spacing w:before="60" w:after="60"/>
              <w:rPr>
                <w:sz w:val="16"/>
                <w:szCs w:val="16"/>
              </w:rPr>
            </w:pPr>
            <w:r w:rsidRPr="005A2AD0">
              <w:rPr>
                <w:rFonts w:cs="Arial"/>
                <w:color w:val="000000"/>
                <w:sz w:val="16"/>
                <w:szCs w:val="16"/>
              </w:rPr>
              <w:t>Major technical re-equipment of the observation networks</w:t>
            </w:r>
          </w:p>
        </w:tc>
        <w:tc>
          <w:tcPr>
            <w:tcW w:w="3510" w:type="dxa"/>
            <w:shd w:val="clear" w:color="auto" w:fill="auto"/>
          </w:tcPr>
          <w:p w:rsidR="00D5798D" w:rsidRPr="005A2AD0" w:rsidRDefault="00D5798D" w:rsidP="002E5ACA">
            <w:pPr>
              <w:spacing w:before="60" w:after="60"/>
              <w:rPr>
                <w:sz w:val="16"/>
                <w:szCs w:val="16"/>
              </w:rPr>
            </w:pPr>
          </w:p>
        </w:tc>
        <w:tc>
          <w:tcPr>
            <w:tcW w:w="5850" w:type="dxa"/>
            <w:tcBorders>
              <w:right w:val="single" w:sz="8" w:space="0" w:color="auto"/>
            </w:tcBorders>
            <w:shd w:val="clear" w:color="auto" w:fill="DBE5F1" w:themeFill="accent1" w:themeFillTint="33"/>
          </w:tcPr>
          <w:p w:rsidR="00D5798D" w:rsidRPr="005A2AD0" w:rsidRDefault="00D5798D" w:rsidP="002E5ACA">
            <w:pPr>
              <w:spacing w:before="60" w:after="60"/>
              <w:rPr>
                <w:sz w:val="16"/>
                <w:szCs w:val="16"/>
              </w:rPr>
            </w:pPr>
            <w:r w:rsidRPr="005A2AD0">
              <w:rPr>
                <w:rFonts w:cs="Arial"/>
                <w:color w:val="000000"/>
                <w:sz w:val="16"/>
                <w:szCs w:val="16"/>
              </w:rPr>
              <w:t>Strengthening of the information-technology base of the service</w:t>
            </w:r>
          </w:p>
        </w:tc>
      </w:tr>
      <w:tr w:rsidR="002E5ACA" w:rsidRPr="005A2AD0" w:rsidTr="005A2AD0">
        <w:tc>
          <w:tcPr>
            <w:tcW w:w="1091" w:type="dxa"/>
            <w:tcBorders>
              <w:left w:val="single" w:sz="8" w:space="0" w:color="auto"/>
            </w:tcBorders>
            <w:shd w:val="clear" w:color="auto" w:fill="EAF1DD" w:themeFill="accent3" w:themeFillTint="33"/>
          </w:tcPr>
          <w:p w:rsidR="002E5ACA" w:rsidRPr="005A2AD0" w:rsidRDefault="002E5ACA" w:rsidP="002E5ACA">
            <w:pPr>
              <w:rPr>
                <w:sz w:val="16"/>
                <w:szCs w:val="16"/>
              </w:rPr>
            </w:pPr>
            <w:r w:rsidRPr="005A2AD0">
              <w:rPr>
                <w:sz w:val="16"/>
                <w:szCs w:val="16"/>
              </w:rPr>
              <w:t>Zambia</w:t>
            </w:r>
          </w:p>
        </w:tc>
        <w:tc>
          <w:tcPr>
            <w:tcW w:w="3960" w:type="dxa"/>
            <w:shd w:val="clear" w:color="auto" w:fill="FFFFFF" w:themeFill="background1"/>
          </w:tcPr>
          <w:p w:rsidR="002E5ACA" w:rsidRPr="005A2AD0" w:rsidRDefault="002E5ACA" w:rsidP="002E5ACA">
            <w:pPr>
              <w:spacing w:before="60" w:after="60"/>
              <w:rPr>
                <w:rFonts w:cs="Arial"/>
                <w:color w:val="000000"/>
                <w:sz w:val="16"/>
                <w:szCs w:val="16"/>
              </w:rPr>
            </w:pPr>
          </w:p>
        </w:tc>
        <w:tc>
          <w:tcPr>
            <w:tcW w:w="3510" w:type="dxa"/>
            <w:shd w:val="clear" w:color="auto" w:fill="DBE5F1" w:themeFill="accent1" w:themeFillTint="33"/>
          </w:tcPr>
          <w:p w:rsidR="00594C69" w:rsidRPr="005A2AD0" w:rsidRDefault="00594C69" w:rsidP="00594C69">
            <w:pPr>
              <w:autoSpaceDE w:val="0"/>
              <w:autoSpaceDN w:val="0"/>
              <w:adjustRightInd w:val="0"/>
              <w:rPr>
                <w:rFonts w:cs="TTFF5980C8t00"/>
                <w:sz w:val="16"/>
                <w:szCs w:val="16"/>
              </w:rPr>
            </w:pPr>
            <w:r w:rsidRPr="005A2AD0">
              <w:rPr>
                <w:rFonts w:cs="TTFF5980C8t00"/>
                <w:sz w:val="16"/>
                <w:szCs w:val="16"/>
              </w:rPr>
              <w:t>Rehabilitation and upgrading of existing hydro-meteorological stations; installation of selected automated stations in the two sub-basins; upgrading of satellite receiving equipment and electronic links; selected purchase of satellite imagery and digital elevation models to support</w:t>
            </w:r>
          </w:p>
          <w:p w:rsidR="002E5ACA" w:rsidRPr="005A2AD0" w:rsidRDefault="00594C69" w:rsidP="00594C69">
            <w:pPr>
              <w:autoSpaceDE w:val="0"/>
              <w:autoSpaceDN w:val="0"/>
              <w:adjustRightInd w:val="0"/>
              <w:rPr>
                <w:sz w:val="16"/>
                <w:szCs w:val="16"/>
              </w:rPr>
            </w:pPr>
            <w:r w:rsidRPr="005A2AD0">
              <w:rPr>
                <w:rFonts w:cs="TTFF5980C8t00"/>
                <w:sz w:val="16"/>
                <w:szCs w:val="16"/>
              </w:rPr>
              <w:t>climate information dissemination</w:t>
            </w:r>
          </w:p>
        </w:tc>
        <w:tc>
          <w:tcPr>
            <w:tcW w:w="5850" w:type="dxa"/>
            <w:tcBorders>
              <w:right w:val="single" w:sz="8" w:space="0" w:color="auto"/>
            </w:tcBorders>
            <w:shd w:val="clear" w:color="auto" w:fill="DBE5F1" w:themeFill="accent1" w:themeFillTint="33"/>
          </w:tcPr>
          <w:p w:rsidR="002E5ACA" w:rsidRPr="005A2AD0" w:rsidRDefault="00436F65" w:rsidP="00436F65">
            <w:pPr>
              <w:spacing w:before="60" w:after="60"/>
              <w:rPr>
                <w:rFonts w:cs="Arial"/>
                <w:color w:val="000000"/>
                <w:sz w:val="16"/>
                <w:szCs w:val="16"/>
              </w:rPr>
            </w:pPr>
            <w:r w:rsidRPr="005A2AD0">
              <w:rPr>
                <w:rFonts w:cs="Arial"/>
                <w:color w:val="000000"/>
                <w:sz w:val="16"/>
                <w:szCs w:val="16"/>
              </w:rPr>
              <w:t xml:space="preserve">Public-private partnership to support development of a mobile phone platform to disseminate climate information to famers about weather and prevailing market conditions.   </w:t>
            </w:r>
          </w:p>
        </w:tc>
      </w:tr>
    </w:tbl>
    <w:p w:rsidR="00D5798D" w:rsidRDefault="00D5798D">
      <w:pPr>
        <w:rPr>
          <w:b/>
        </w:rPr>
      </w:pPr>
    </w:p>
    <w:p w:rsidR="00D5798D" w:rsidRDefault="007177A0">
      <w:pPr>
        <w:rPr>
          <w:b/>
        </w:rPr>
      </w:pPr>
      <w:r>
        <w:rPr>
          <w:b/>
          <w:noProof/>
        </w:rPr>
        <w:pict>
          <v:shape id="_x0000_s1104" type="#_x0000_t34" style="position:absolute;margin-left:97.3pt;margin-top:-.65pt;width:36.3pt;height:32.45pt;z-index:251732992" o:connectortype="elbow" adj=",-48359,-100740">
            <v:stroke endarrow="block"/>
          </v:shape>
        </w:pict>
      </w:r>
      <w:r>
        <w:rPr>
          <w:b/>
          <w:noProof/>
          <w:lang w:eastAsia="zh-TW"/>
        </w:rPr>
        <w:pict>
          <v:shape id="_x0000_s1099" type="#_x0000_t202" style="position:absolute;margin-left:-43.2pt;margin-top:-20.75pt;width:170.35pt;height:87.65pt;z-index:251729920;mso-width-relative:margin;mso-height-relative:margin">
            <v:textbox style="mso-next-textbox:#_x0000_s1099">
              <w:txbxContent>
                <w:p w:rsidR="00FC20A2" w:rsidRDefault="00FC20A2">
                  <w:r w:rsidRPr="00D92153">
                    <w:rPr>
                      <w:noProof/>
                    </w:rPr>
                    <w:drawing>
                      <wp:inline distT="0" distB="0" distL="0" distR="0">
                        <wp:extent cx="1966303" cy="1005016"/>
                        <wp:effectExtent l="19050" t="0" r="0" b="0"/>
                        <wp:docPr id="1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l="5510" t="20904" r="10660" b="10169"/>
                                <a:stretch>
                                  <a:fillRect/>
                                </a:stretch>
                              </pic:blipFill>
                              <pic:spPr bwMode="auto">
                                <a:xfrm>
                                  <a:off x="0" y="0"/>
                                  <a:ext cx="1966303" cy="1005016"/>
                                </a:xfrm>
                                <a:prstGeom prst="rect">
                                  <a:avLst/>
                                </a:prstGeom>
                                <a:noFill/>
                                <a:ln w="9525">
                                  <a:noFill/>
                                  <a:miter lim="800000"/>
                                  <a:headEnd/>
                                  <a:tailEnd/>
                                </a:ln>
                              </pic:spPr>
                            </pic:pic>
                          </a:graphicData>
                        </a:graphic>
                      </wp:inline>
                    </w:drawing>
                  </w:r>
                </w:p>
              </w:txbxContent>
            </v:textbox>
          </v:shape>
        </w:pict>
      </w:r>
    </w:p>
    <w:p w:rsidR="00B54E05" w:rsidRDefault="00B54E05" w:rsidP="00B54E05">
      <w:pPr>
        <w:jc w:val="center"/>
      </w:pPr>
      <w:r>
        <w:rPr>
          <w:b/>
        </w:rPr>
        <w:t xml:space="preserve">Figure 2d: </w:t>
      </w:r>
      <w:r>
        <w:t>Capacity building related activities relating to hydromet improvements</w:t>
      </w:r>
    </w:p>
    <w:p w:rsidR="00D5798D" w:rsidRDefault="00D5798D">
      <w:pPr>
        <w:rPr>
          <w:b/>
        </w:rPr>
      </w:pPr>
    </w:p>
    <w:tbl>
      <w:tblPr>
        <w:tblStyle w:val="TableGrid"/>
        <w:tblW w:w="14040" w:type="dxa"/>
        <w:tblInd w:w="-522" w:type="dxa"/>
        <w:tblLayout w:type="fixed"/>
        <w:tblLook w:val="04A0"/>
      </w:tblPr>
      <w:tblGrid>
        <w:gridCol w:w="1260"/>
        <w:gridCol w:w="2790"/>
        <w:gridCol w:w="2790"/>
        <w:gridCol w:w="3240"/>
        <w:gridCol w:w="3960"/>
      </w:tblGrid>
      <w:tr w:rsidR="000A3A90" w:rsidRPr="005A2AD0" w:rsidTr="005A2AD0">
        <w:trPr>
          <w:trHeight w:val="340"/>
        </w:trPr>
        <w:tc>
          <w:tcPr>
            <w:tcW w:w="1260" w:type="dxa"/>
            <w:vMerge w:val="restart"/>
            <w:tcBorders>
              <w:top w:val="single" w:sz="8" w:space="0" w:color="auto"/>
              <w:left w:val="single" w:sz="8" w:space="0" w:color="auto"/>
            </w:tcBorders>
            <w:shd w:val="clear" w:color="auto" w:fill="F2F2F2" w:themeFill="background1" w:themeFillShade="F2"/>
            <w:vAlign w:val="center"/>
          </w:tcPr>
          <w:p w:rsidR="000A3A90" w:rsidRPr="005A2AD0" w:rsidRDefault="000A3A90" w:rsidP="008A3AE0">
            <w:pPr>
              <w:jc w:val="center"/>
              <w:rPr>
                <w:b/>
                <w:sz w:val="18"/>
                <w:szCs w:val="18"/>
              </w:rPr>
            </w:pPr>
            <w:r w:rsidRPr="005A2AD0">
              <w:rPr>
                <w:b/>
                <w:sz w:val="18"/>
                <w:szCs w:val="18"/>
              </w:rPr>
              <w:t>Country</w:t>
            </w:r>
          </w:p>
        </w:tc>
        <w:tc>
          <w:tcPr>
            <w:tcW w:w="12780" w:type="dxa"/>
            <w:gridSpan w:val="4"/>
            <w:tcBorders>
              <w:top w:val="single" w:sz="8" w:space="0" w:color="auto"/>
              <w:right w:val="single" w:sz="8" w:space="0" w:color="auto"/>
            </w:tcBorders>
            <w:shd w:val="clear" w:color="auto" w:fill="FFFFFF" w:themeFill="background1"/>
          </w:tcPr>
          <w:p w:rsidR="000A3A90" w:rsidRPr="005A2AD0" w:rsidRDefault="000A3A90" w:rsidP="00D86071">
            <w:pPr>
              <w:jc w:val="center"/>
              <w:rPr>
                <w:b/>
                <w:sz w:val="18"/>
                <w:szCs w:val="18"/>
              </w:rPr>
            </w:pPr>
            <w:r w:rsidRPr="005A2AD0">
              <w:rPr>
                <w:b/>
                <w:sz w:val="18"/>
                <w:szCs w:val="18"/>
              </w:rPr>
              <w:t>Type of capacity building activity</w:t>
            </w:r>
          </w:p>
        </w:tc>
      </w:tr>
      <w:tr w:rsidR="000A3A90" w:rsidRPr="005A2AD0" w:rsidTr="005A2AD0">
        <w:trPr>
          <w:trHeight w:val="377"/>
        </w:trPr>
        <w:tc>
          <w:tcPr>
            <w:tcW w:w="1260" w:type="dxa"/>
            <w:vMerge/>
            <w:tcBorders>
              <w:left w:val="single" w:sz="8" w:space="0" w:color="auto"/>
              <w:bottom w:val="single" w:sz="8" w:space="0" w:color="auto"/>
            </w:tcBorders>
            <w:shd w:val="clear" w:color="auto" w:fill="F2F2F2" w:themeFill="background1" w:themeFillShade="F2"/>
          </w:tcPr>
          <w:p w:rsidR="000A3A90" w:rsidRPr="005A2AD0" w:rsidRDefault="000A3A90" w:rsidP="008A3AE0">
            <w:pPr>
              <w:jc w:val="center"/>
              <w:rPr>
                <w:sz w:val="18"/>
                <w:szCs w:val="18"/>
              </w:rPr>
            </w:pPr>
          </w:p>
        </w:tc>
        <w:tc>
          <w:tcPr>
            <w:tcW w:w="2790" w:type="dxa"/>
            <w:tcBorders>
              <w:bottom w:val="single" w:sz="8" w:space="0" w:color="auto"/>
            </w:tcBorders>
            <w:shd w:val="clear" w:color="auto" w:fill="F2F2F2" w:themeFill="background1" w:themeFillShade="F2"/>
            <w:vAlign w:val="center"/>
          </w:tcPr>
          <w:p w:rsidR="000A3A90" w:rsidRPr="005A2AD0" w:rsidRDefault="000A3A90" w:rsidP="002E5ACA">
            <w:pPr>
              <w:jc w:val="center"/>
              <w:rPr>
                <w:sz w:val="18"/>
                <w:szCs w:val="18"/>
              </w:rPr>
            </w:pPr>
            <w:r w:rsidRPr="005A2AD0">
              <w:rPr>
                <w:sz w:val="18"/>
                <w:szCs w:val="18"/>
              </w:rPr>
              <w:t>Data collection</w:t>
            </w:r>
            <w:r w:rsidR="002E5ACA" w:rsidRPr="005A2AD0">
              <w:rPr>
                <w:sz w:val="18"/>
                <w:szCs w:val="18"/>
              </w:rPr>
              <w:t>,</w:t>
            </w:r>
            <w:r w:rsidRPr="005A2AD0">
              <w:rPr>
                <w:sz w:val="18"/>
                <w:szCs w:val="18"/>
              </w:rPr>
              <w:t xml:space="preserve"> analysis</w:t>
            </w:r>
            <w:r w:rsidR="002E5ACA" w:rsidRPr="005A2AD0">
              <w:rPr>
                <w:sz w:val="18"/>
                <w:szCs w:val="18"/>
              </w:rPr>
              <w:t xml:space="preserve"> &amp; sharing</w:t>
            </w:r>
          </w:p>
        </w:tc>
        <w:tc>
          <w:tcPr>
            <w:tcW w:w="2790" w:type="dxa"/>
            <w:tcBorders>
              <w:bottom w:val="single" w:sz="8" w:space="0" w:color="auto"/>
            </w:tcBorders>
            <w:shd w:val="clear" w:color="auto" w:fill="F2F2F2" w:themeFill="background1" w:themeFillShade="F2"/>
            <w:vAlign w:val="center"/>
          </w:tcPr>
          <w:p w:rsidR="000A3A90" w:rsidRPr="005A2AD0" w:rsidRDefault="000A3A90" w:rsidP="008A3AE0">
            <w:pPr>
              <w:jc w:val="center"/>
              <w:rPr>
                <w:sz w:val="18"/>
                <w:szCs w:val="18"/>
              </w:rPr>
            </w:pPr>
            <w:r w:rsidRPr="005A2AD0">
              <w:rPr>
                <w:sz w:val="18"/>
                <w:szCs w:val="18"/>
              </w:rPr>
              <w:t>Capacity for V&amp;A assmt</w:t>
            </w:r>
          </w:p>
        </w:tc>
        <w:tc>
          <w:tcPr>
            <w:tcW w:w="3240" w:type="dxa"/>
            <w:shd w:val="clear" w:color="auto" w:fill="F2F2F2" w:themeFill="background1" w:themeFillShade="F2"/>
            <w:vAlign w:val="center"/>
          </w:tcPr>
          <w:p w:rsidR="000A3A90" w:rsidRPr="005A2AD0" w:rsidRDefault="000A3A90" w:rsidP="008A3AE0">
            <w:pPr>
              <w:jc w:val="center"/>
              <w:rPr>
                <w:sz w:val="18"/>
                <w:szCs w:val="18"/>
              </w:rPr>
            </w:pPr>
            <w:r w:rsidRPr="005A2AD0">
              <w:rPr>
                <w:sz w:val="18"/>
                <w:szCs w:val="18"/>
              </w:rPr>
              <w:t>Institutional strengthening</w:t>
            </w:r>
          </w:p>
        </w:tc>
        <w:tc>
          <w:tcPr>
            <w:tcW w:w="3960" w:type="dxa"/>
            <w:tcBorders>
              <w:right w:val="single" w:sz="8" w:space="0" w:color="auto"/>
            </w:tcBorders>
            <w:shd w:val="clear" w:color="auto" w:fill="F2F2F2" w:themeFill="background1" w:themeFillShade="F2"/>
            <w:vAlign w:val="center"/>
          </w:tcPr>
          <w:p w:rsidR="000A3A90" w:rsidRPr="005A2AD0" w:rsidRDefault="000A3A90" w:rsidP="008A3AE0">
            <w:pPr>
              <w:jc w:val="center"/>
              <w:rPr>
                <w:sz w:val="18"/>
                <w:szCs w:val="18"/>
              </w:rPr>
            </w:pPr>
            <w:r w:rsidRPr="005A2AD0">
              <w:rPr>
                <w:sz w:val="18"/>
                <w:szCs w:val="18"/>
              </w:rPr>
              <w:t>Modeling</w:t>
            </w:r>
          </w:p>
        </w:tc>
      </w:tr>
      <w:tr w:rsidR="00B54E05" w:rsidRPr="005A2AD0" w:rsidTr="005A2AD0">
        <w:trPr>
          <w:trHeight w:val="448"/>
        </w:trPr>
        <w:tc>
          <w:tcPr>
            <w:tcW w:w="1260" w:type="dxa"/>
            <w:tcBorders>
              <w:top w:val="single" w:sz="8" w:space="0" w:color="auto"/>
              <w:left w:val="single" w:sz="8" w:space="0" w:color="auto"/>
            </w:tcBorders>
            <w:shd w:val="clear" w:color="auto" w:fill="EAF1DD" w:themeFill="accent3" w:themeFillTint="33"/>
          </w:tcPr>
          <w:p w:rsidR="00B54E05" w:rsidRPr="005A2AD0" w:rsidRDefault="00B54E05" w:rsidP="008A3AE0">
            <w:pPr>
              <w:spacing w:line="360" w:lineRule="auto"/>
              <w:rPr>
                <w:sz w:val="18"/>
                <w:szCs w:val="18"/>
              </w:rPr>
            </w:pPr>
            <w:r w:rsidRPr="005A2AD0">
              <w:rPr>
                <w:sz w:val="18"/>
                <w:szCs w:val="18"/>
              </w:rPr>
              <w:t>Cambodia</w:t>
            </w:r>
          </w:p>
        </w:tc>
        <w:tc>
          <w:tcPr>
            <w:tcW w:w="2790" w:type="dxa"/>
            <w:tcBorders>
              <w:top w:val="single" w:sz="8" w:space="0" w:color="auto"/>
            </w:tcBorders>
            <w:shd w:val="clear" w:color="auto" w:fill="auto"/>
          </w:tcPr>
          <w:p w:rsidR="00B54E05" w:rsidRPr="005A2AD0" w:rsidRDefault="00B54E05" w:rsidP="006A7336">
            <w:pPr>
              <w:autoSpaceDE w:val="0"/>
              <w:autoSpaceDN w:val="0"/>
              <w:adjustRightInd w:val="0"/>
              <w:rPr>
                <w:rFonts w:cs="TimesNewRomanPSMT"/>
                <w:sz w:val="18"/>
                <w:szCs w:val="18"/>
              </w:rPr>
            </w:pPr>
          </w:p>
        </w:tc>
        <w:tc>
          <w:tcPr>
            <w:tcW w:w="2790" w:type="dxa"/>
            <w:tcBorders>
              <w:top w:val="single" w:sz="8" w:space="0" w:color="auto"/>
            </w:tcBorders>
            <w:shd w:val="clear" w:color="auto" w:fill="FFFFFF" w:themeFill="background1"/>
          </w:tcPr>
          <w:p w:rsidR="00B54E05" w:rsidRPr="005A2AD0" w:rsidRDefault="00B54E05" w:rsidP="008A3AE0">
            <w:pPr>
              <w:spacing w:before="60"/>
              <w:rPr>
                <w:sz w:val="18"/>
                <w:szCs w:val="18"/>
              </w:rPr>
            </w:pPr>
          </w:p>
        </w:tc>
        <w:tc>
          <w:tcPr>
            <w:tcW w:w="3240" w:type="dxa"/>
            <w:shd w:val="clear" w:color="auto" w:fill="DBE5F1" w:themeFill="accent1" w:themeFillTint="33"/>
          </w:tcPr>
          <w:p w:rsidR="00B54E05" w:rsidRPr="005A2AD0" w:rsidRDefault="00B54E05" w:rsidP="008A3AE0">
            <w:pPr>
              <w:autoSpaceDE w:val="0"/>
              <w:autoSpaceDN w:val="0"/>
              <w:adjustRightInd w:val="0"/>
              <w:spacing w:before="60" w:after="44"/>
              <w:rPr>
                <w:rFonts w:ascii="Calibri" w:hAnsi="Calibri" w:cs="Times New Roman"/>
                <w:sz w:val="18"/>
                <w:szCs w:val="18"/>
                <w:highlight w:val="red"/>
              </w:rPr>
            </w:pPr>
            <w:r w:rsidRPr="005A2AD0">
              <w:rPr>
                <w:rFonts w:ascii="Calibri" w:hAnsi="Calibri" w:cs="Times New Roman"/>
                <w:sz w:val="18"/>
                <w:szCs w:val="18"/>
              </w:rPr>
              <w:t>Strengthen national capacity for flood and drought forecasting&amp; event mgmt.</w:t>
            </w:r>
          </w:p>
        </w:tc>
        <w:tc>
          <w:tcPr>
            <w:tcW w:w="3960" w:type="dxa"/>
            <w:tcBorders>
              <w:right w:val="single" w:sz="8" w:space="0" w:color="auto"/>
            </w:tcBorders>
            <w:shd w:val="clear" w:color="auto" w:fill="FFFFFF" w:themeFill="background1"/>
          </w:tcPr>
          <w:p w:rsidR="00B54E05" w:rsidRPr="005A2AD0" w:rsidRDefault="00B54E05" w:rsidP="008A3AE0">
            <w:pPr>
              <w:spacing w:line="360" w:lineRule="auto"/>
              <w:jc w:val="center"/>
              <w:rPr>
                <w:sz w:val="18"/>
                <w:szCs w:val="18"/>
              </w:rPr>
            </w:pPr>
          </w:p>
        </w:tc>
      </w:tr>
      <w:tr w:rsidR="000A3A90" w:rsidRPr="005A2AD0" w:rsidTr="005A2AD0">
        <w:trPr>
          <w:trHeight w:val="448"/>
        </w:trPr>
        <w:tc>
          <w:tcPr>
            <w:tcW w:w="1260" w:type="dxa"/>
            <w:tcBorders>
              <w:top w:val="single" w:sz="8" w:space="0" w:color="auto"/>
              <w:left w:val="single" w:sz="8" w:space="0" w:color="auto"/>
            </w:tcBorders>
            <w:shd w:val="clear" w:color="auto" w:fill="EAF1DD" w:themeFill="accent3" w:themeFillTint="33"/>
          </w:tcPr>
          <w:p w:rsidR="000A3A90" w:rsidRPr="005A2AD0" w:rsidRDefault="000A3A90" w:rsidP="008A3AE0">
            <w:pPr>
              <w:spacing w:line="360" w:lineRule="auto"/>
              <w:rPr>
                <w:sz w:val="18"/>
                <w:szCs w:val="18"/>
              </w:rPr>
            </w:pPr>
            <w:r w:rsidRPr="005A2AD0">
              <w:rPr>
                <w:sz w:val="18"/>
                <w:szCs w:val="18"/>
              </w:rPr>
              <w:t>Grenada</w:t>
            </w:r>
          </w:p>
        </w:tc>
        <w:tc>
          <w:tcPr>
            <w:tcW w:w="2790" w:type="dxa"/>
            <w:tcBorders>
              <w:top w:val="single" w:sz="8" w:space="0" w:color="auto"/>
            </w:tcBorders>
            <w:shd w:val="clear" w:color="auto" w:fill="DBE5F1" w:themeFill="accent1" w:themeFillTint="33"/>
          </w:tcPr>
          <w:p w:rsidR="000A3A90" w:rsidRPr="005A2AD0" w:rsidRDefault="000A3A90" w:rsidP="006A7336">
            <w:pPr>
              <w:autoSpaceDE w:val="0"/>
              <w:autoSpaceDN w:val="0"/>
              <w:adjustRightInd w:val="0"/>
              <w:rPr>
                <w:rFonts w:cs="TimesNewRomanPSMT"/>
                <w:sz w:val="18"/>
                <w:szCs w:val="18"/>
              </w:rPr>
            </w:pPr>
            <w:r w:rsidRPr="005A2AD0">
              <w:rPr>
                <w:rFonts w:cs="TimesNewRomanPSMT"/>
                <w:sz w:val="18"/>
                <w:szCs w:val="18"/>
              </w:rPr>
              <w:t>Provide training on Geographic Information Systems, GPS tools, information and database management, as well as provision of necessary goods for the establishment of the planning information system.</w:t>
            </w:r>
          </w:p>
        </w:tc>
        <w:tc>
          <w:tcPr>
            <w:tcW w:w="2790" w:type="dxa"/>
            <w:tcBorders>
              <w:top w:val="single" w:sz="8" w:space="0" w:color="auto"/>
            </w:tcBorders>
            <w:shd w:val="clear" w:color="auto" w:fill="FFFFFF" w:themeFill="background1"/>
          </w:tcPr>
          <w:p w:rsidR="000A3A90" w:rsidRPr="005A2AD0" w:rsidRDefault="000A3A90" w:rsidP="008A3AE0">
            <w:pPr>
              <w:spacing w:before="60"/>
              <w:rPr>
                <w:sz w:val="18"/>
                <w:szCs w:val="18"/>
              </w:rPr>
            </w:pPr>
          </w:p>
        </w:tc>
        <w:tc>
          <w:tcPr>
            <w:tcW w:w="3240" w:type="dxa"/>
            <w:shd w:val="clear" w:color="auto" w:fill="FFFFFF" w:themeFill="background1"/>
          </w:tcPr>
          <w:p w:rsidR="000A3A90" w:rsidRPr="005A2AD0" w:rsidRDefault="000A3A90" w:rsidP="008A3AE0">
            <w:pPr>
              <w:autoSpaceDE w:val="0"/>
              <w:autoSpaceDN w:val="0"/>
              <w:adjustRightInd w:val="0"/>
              <w:spacing w:before="60" w:after="44"/>
              <w:rPr>
                <w:rFonts w:ascii="Calibri" w:hAnsi="Calibri" w:cs="Times New Roman"/>
                <w:sz w:val="18"/>
                <w:szCs w:val="18"/>
                <w:highlight w:val="red"/>
              </w:rPr>
            </w:pPr>
          </w:p>
        </w:tc>
        <w:tc>
          <w:tcPr>
            <w:tcW w:w="3960" w:type="dxa"/>
            <w:tcBorders>
              <w:right w:val="single" w:sz="8" w:space="0" w:color="auto"/>
            </w:tcBorders>
            <w:shd w:val="clear" w:color="auto" w:fill="FFFFFF" w:themeFill="background1"/>
          </w:tcPr>
          <w:p w:rsidR="000A3A90" w:rsidRPr="005A2AD0" w:rsidRDefault="000A3A90" w:rsidP="008A3AE0">
            <w:pPr>
              <w:spacing w:line="360" w:lineRule="auto"/>
              <w:jc w:val="center"/>
              <w:rPr>
                <w:sz w:val="18"/>
                <w:szCs w:val="18"/>
              </w:rPr>
            </w:pPr>
          </w:p>
        </w:tc>
      </w:tr>
      <w:tr w:rsidR="005A2AD0" w:rsidRPr="005A2AD0" w:rsidTr="005A2AD0">
        <w:trPr>
          <w:trHeight w:val="448"/>
        </w:trPr>
        <w:tc>
          <w:tcPr>
            <w:tcW w:w="1260" w:type="dxa"/>
            <w:tcBorders>
              <w:top w:val="single" w:sz="8" w:space="0" w:color="auto"/>
              <w:left w:val="single" w:sz="8" w:space="0" w:color="auto"/>
            </w:tcBorders>
            <w:shd w:val="clear" w:color="auto" w:fill="EAF1DD" w:themeFill="accent3" w:themeFillTint="33"/>
          </w:tcPr>
          <w:p w:rsidR="005A2AD0" w:rsidRPr="005A2AD0" w:rsidRDefault="005A2AD0" w:rsidP="000A3A90">
            <w:pPr>
              <w:spacing w:line="360" w:lineRule="auto"/>
              <w:rPr>
                <w:sz w:val="18"/>
                <w:szCs w:val="18"/>
              </w:rPr>
            </w:pPr>
            <w:r w:rsidRPr="005A2AD0">
              <w:rPr>
                <w:sz w:val="18"/>
                <w:szCs w:val="18"/>
              </w:rPr>
              <w:t>Mozambique</w:t>
            </w:r>
          </w:p>
        </w:tc>
        <w:tc>
          <w:tcPr>
            <w:tcW w:w="2790" w:type="dxa"/>
            <w:tcBorders>
              <w:top w:val="single" w:sz="8" w:space="0" w:color="auto"/>
            </w:tcBorders>
            <w:shd w:val="clear" w:color="auto" w:fill="FFFFFF" w:themeFill="background1"/>
          </w:tcPr>
          <w:p w:rsidR="005A2AD0" w:rsidRPr="005A2AD0" w:rsidRDefault="005A2AD0" w:rsidP="008A3AE0">
            <w:pPr>
              <w:spacing w:line="360" w:lineRule="auto"/>
              <w:jc w:val="center"/>
              <w:rPr>
                <w:sz w:val="18"/>
                <w:szCs w:val="18"/>
              </w:rPr>
            </w:pPr>
          </w:p>
        </w:tc>
        <w:tc>
          <w:tcPr>
            <w:tcW w:w="2790" w:type="dxa"/>
            <w:tcBorders>
              <w:top w:val="single" w:sz="8" w:space="0" w:color="auto"/>
            </w:tcBorders>
            <w:shd w:val="clear" w:color="auto" w:fill="FFFFFF" w:themeFill="background1"/>
          </w:tcPr>
          <w:p w:rsidR="005A2AD0" w:rsidRPr="005A2AD0" w:rsidRDefault="005A2AD0" w:rsidP="008A3AE0">
            <w:pPr>
              <w:spacing w:before="60"/>
              <w:rPr>
                <w:sz w:val="18"/>
                <w:szCs w:val="18"/>
              </w:rPr>
            </w:pPr>
          </w:p>
        </w:tc>
        <w:tc>
          <w:tcPr>
            <w:tcW w:w="3240" w:type="dxa"/>
            <w:shd w:val="clear" w:color="auto" w:fill="DBE5F1" w:themeFill="accent1" w:themeFillTint="33"/>
          </w:tcPr>
          <w:p w:rsidR="005A2AD0" w:rsidRPr="005A2AD0" w:rsidRDefault="005A2AD0" w:rsidP="000A3A90">
            <w:pPr>
              <w:autoSpaceDE w:val="0"/>
              <w:autoSpaceDN w:val="0"/>
              <w:adjustRightInd w:val="0"/>
              <w:spacing w:after="44"/>
              <w:rPr>
                <w:rFonts w:ascii="Calibri" w:hAnsi="Calibri" w:cs="Times New Roman"/>
                <w:sz w:val="18"/>
                <w:szCs w:val="18"/>
              </w:rPr>
            </w:pPr>
            <w:r w:rsidRPr="005A2AD0">
              <w:rPr>
                <w:rFonts w:ascii="Calibri" w:hAnsi="Calibri" w:cs="Times New Roman"/>
                <w:sz w:val="18"/>
                <w:szCs w:val="18"/>
              </w:rPr>
              <w:t xml:space="preserve">Economic valuation of hydromet information will guide </w:t>
            </w:r>
            <w:r w:rsidRPr="005A2AD0">
              <w:rPr>
                <w:sz w:val="18"/>
                <w:szCs w:val="18"/>
              </w:rPr>
              <w:t>agencies in deciding what investments to undertake to improve services</w:t>
            </w:r>
          </w:p>
        </w:tc>
        <w:tc>
          <w:tcPr>
            <w:tcW w:w="3960" w:type="dxa"/>
            <w:tcBorders>
              <w:right w:val="single" w:sz="8" w:space="0" w:color="auto"/>
            </w:tcBorders>
            <w:shd w:val="clear" w:color="auto" w:fill="DBE5F1" w:themeFill="accent1" w:themeFillTint="33"/>
          </w:tcPr>
          <w:p w:rsidR="005A2AD0" w:rsidRPr="005A2AD0" w:rsidRDefault="005A2AD0" w:rsidP="005A2AD0">
            <w:pPr>
              <w:rPr>
                <w:sz w:val="18"/>
                <w:szCs w:val="18"/>
              </w:rPr>
            </w:pPr>
            <w:r w:rsidRPr="005A2AD0">
              <w:rPr>
                <w:sz w:val="18"/>
                <w:szCs w:val="18"/>
              </w:rPr>
              <w:t>Improve modeling capacity for hydrology, weather, and climate; standardized training programs for staff on the design, installation, operation and maintenance for the water resources monitoring equipment, facilities and data acquisition methods, management information system and installed hydrological models; programs to increase technical capacities to process and interpret information from climate models</w:t>
            </w:r>
          </w:p>
        </w:tc>
      </w:tr>
      <w:tr w:rsidR="000A3A90" w:rsidRPr="005A2AD0" w:rsidTr="005A2AD0">
        <w:trPr>
          <w:trHeight w:val="448"/>
        </w:trPr>
        <w:tc>
          <w:tcPr>
            <w:tcW w:w="1260" w:type="dxa"/>
            <w:tcBorders>
              <w:top w:val="single" w:sz="8" w:space="0" w:color="auto"/>
              <w:left w:val="single" w:sz="8" w:space="0" w:color="auto"/>
            </w:tcBorders>
            <w:shd w:val="clear" w:color="auto" w:fill="EAF1DD" w:themeFill="accent3" w:themeFillTint="33"/>
          </w:tcPr>
          <w:p w:rsidR="000A3A90" w:rsidRPr="005A2AD0" w:rsidRDefault="000A3A90" w:rsidP="000A3A90">
            <w:pPr>
              <w:spacing w:line="360" w:lineRule="auto"/>
              <w:rPr>
                <w:sz w:val="18"/>
                <w:szCs w:val="18"/>
              </w:rPr>
            </w:pPr>
            <w:r w:rsidRPr="005A2AD0">
              <w:rPr>
                <w:sz w:val="18"/>
                <w:szCs w:val="18"/>
              </w:rPr>
              <w:t>Nepal</w:t>
            </w:r>
          </w:p>
        </w:tc>
        <w:tc>
          <w:tcPr>
            <w:tcW w:w="2790" w:type="dxa"/>
            <w:tcBorders>
              <w:top w:val="single" w:sz="8" w:space="0" w:color="auto"/>
            </w:tcBorders>
            <w:shd w:val="clear" w:color="auto" w:fill="FFFFFF" w:themeFill="background1"/>
          </w:tcPr>
          <w:p w:rsidR="000A3A90" w:rsidRPr="005A2AD0" w:rsidRDefault="000A3A90" w:rsidP="008A3AE0">
            <w:pPr>
              <w:spacing w:line="360" w:lineRule="auto"/>
              <w:jc w:val="center"/>
              <w:rPr>
                <w:sz w:val="18"/>
                <w:szCs w:val="18"/>
              </w:rPr>
            </w:pPr>
          </w:p>
        </w:tc>
        <w:tc>
          <w:tcPr>
            <w:tcW w:w="2790" w:type="dxa"/>
            <w:tcBorders>
              <w:top w:val="single" w:sz="8" w:space="0" w:color="auto"/>
            </w:tcBorders>
            <w:shd w:val="clear" w:color="auto" w:fill="FFFFFF" w:themeFill="background1"/>
          </w:tcPr>
          <w:p w:rsidR="000A3A90" w:rsidRPr="005A2AD0" w:rsidRDefault="000A3A90" w:rsidP="008A3AE0">
            <w:pPr>
              <w:spacing w:before="60"/>
              <w:rPr>
                <w:sz w:val="18"/>
                <w:szCs w:val="18"/>
              </w:rPr>
            </w:pPr>
          </w:p>
        </w:tc>
        <w:tc>
          <w:tcPr>
            <w:tcW w:w="3240" w:type="dxa"/>
            <w:shd w:val="clear" w:color="auto" w:fill="DBE5F1" w:themeFill="accent1" w:themeFillTint="33"/>
          </w:tcPr>
          <w:p w:rsidR="000A3A90" w:rsidRPr="005A2AD0" w:rsidRDefault="000A3A90" w:rsidP="000A3A90">
            <w:pPr>
              <w:autoSpaceDE w:val="0"/>
              <w:autoSpaceDN w:val="0"/>
              <w:adjustRightInd w:val="0"/>
              <w:spacing w:after="44"/>
              <w:rPr>
                <w:rFonts w:ascii="Calibri" w:hAnsi="Calibri" w:cs="Times New Roman"/>
                <w:sz w:val="18"/>
                <w:szCs w:val="18"/>
                <w:highlight w:val="red"/>
              </w:rPr>
            </w:pPr>
            <w:r w:rsidRPr="005A2AD0">
              <w:rPr>
                <w:rFonts w:ascii="Calibri" w:hAnsi="Calibri" w:cs="Times New Roman"/>
                <w:sz w:val="18"/>
                <w:szCs w:val="18"/>
              </w:rPr>
              <w:t xml:space="preserve">Support capacity building to promote effective system use, including training, software and hardware, communication/networking systems </w:t>
            </w:r>
          </w:p>
        </w:tc>
        <w:tc>
          <w:tcPr>
            <w:tcW w:w="3960" w:type="dxa"/>
            <w:tcBorders>
              <w:right w:val="single" w:sz="8" w:space="0" w:color="auto"/>
            </w:tcBorders>
            <w:shd w:val="clear" w:color="auto" w:fill="FFFFFF" w:themeFill="background1"/>
          </w:tcPr>
          <w:p w:rsidR="000A3A90" w:rsidRPr="005A2AD0" w:rsidRDefault="000A3A90" w:rsidP="008A3AE0">
            <w:pPr>
              <w:spacing w:line="360" w:lineRule="auto"/>
              <w:jc w:val="center"/>
              <w:rPr>
                <w:sz w:val="18"/>
                <w:szCs w:val="18"/>
              </w:rPr>
            </w:pPr>
          </w:p>
        </w:tc>
      </w:tr>
      <w:tr w:rsidR="000A3A90" w:rsidRPr="005A2AD0" w:rsidTr="005A2AD0">
        <w:tc>
          <w:tcPr>
            <w:tcW w:w="1260" w:type="dxa"/>
            <w:tcBorders>
              <w:left w:val="single" w:sz="8" w:space="0" w:color="auto"/>
            </w:tcBorders>
            <w:shd w:val="clear" w:color="auto" w:fill="EAF1DD" w:themeFill="accent3" w:themeFillTint="33"/>
          </w:tcPr>
          <w:p w:rsidR="000A3A90" w:rsidRPr="005A2AD0" w:rsidRDefault="000A3A90" w:rsidP="008A3AE0">
            <w:pPr>
              <w:spacing w:line="360" w:lineRule="auto"/>
              <w:rPr>
                <w:sz w:val="18"/>
                <w:szCs w:val="18"/>
              </w:rPr>
            </w:pPr>
            <w:r w:rsidRPr="005A2AD0">
              <w:rPr>
                <w:sz w:val="18"/>
                <w:szCs w:val="18"/>
              </w:rPr>
              <w:t>Niger</w:t>
            </w:r>
          </w:p>
        </w:tc>
        <w:tc>
          <w:tcPr>
            <w:tcW w:w="2790" w:type="dxa"/>
            <w:shd w:val="clear" w:color="auto" w:fill="DBE5F1" w:themeFill="accent1" w:themeFillTint="33"/>
          </w:tcPr>
          <w:p w:rsidR="000A3A90" w:rsidRPr="005A2AD0" w:rsidRDefault="000A3A90" w:rsidP="006A7336">
            <w:pPr>
              <w:autoSpaceDE w:val="0"/>
              <w:autoSpaceDN w:val="0"/>
              <w:adjustRightInd w:val="0"/>
              <w:spacing w:after="27"/>
              <w:rPr>
                <w:rFonts w:cs="Calibri"/>
                <w:color w:val="000000"/>
                <w:sz w:val="18"/>
                <w:szCs w:val="18"/>
              </w:rPr>
            </w:pPr>
            <w:r w:rsidRPr="005A2AD0">
              <w:rPr>
                <w:rFonts w:cs="Calibri"/>
                <w:color w:val="000000"/>
                <w:sz w:val="18"/>
                <w:szCs w:val="18"/>
              </w:rPr>
              <w:t>Strengthening the capacities of actors in the processing and analysis of climatic data, hydrological and meteorological data</w:t>
            </w:r>
          </w:p>
          <w:p w:rsidR="000A3A90" w:rsidRPr="005A2AD0" w:rsidRDefault="000A3A90" w:rsidP="008A3AE0">
            <w:pPr>
              <w:spacing w:before="60" w:after="60"/>
              <w:rPr>
                <w:sz w:val="18"/>
                <w:szCs w:val="18"/>
              </w:rPr>
            </w:pPr>
          </w:p>
        </w:tc>
        <w:tc>
          <w:tcPr>
            <w:tcW w:w="2790" w:type="dxa"/>
            <w:shd w:val="clear" w:color="auto" w:fill="DBE5F1" w:themeFill="accent1" w:themeFillTint="33"/>
          </w:tcPr>
          <w:p w:rsidR="000A3A90" w:rsidRPr="005A2AD0" w:rsidRDefault="000A3A90" w:rsidP="000A3A90">
            <w:pPr>
              <w:autoSpaceDE w:val="0"/>
              <w:autoSpaceDN w:val="0"/>
              <w:adjustRightInd w:val="0"/>
              <w:spacing w:after="120"/>
              <w:rPr>
                <w:rFonts w:cs="Calibri"/>
                <w:color w:val="000000"/>
                <w:sz w:val="18"/>
                <w:szCs w:val="18"/>
              </w:rPr>
            </w:pPr>
            <w:r w:rsidRPr="005A2AD0">
              <w:rPr>
                <w:rFonts w:cs="Calibri"/>
                <w:color w:val="000000"/>
                <w:sz w:val="18"/>
                <w:szCs w:val="18"/>
              </w:rPr>
              <w:t>Strengthening and increasing training for the assessment of vulnerability and adaptive capacity to climate variability and climate change in all sectors of development</w:t>
            </w:r>
          </w:p>
        </w:tc>
        <w:tc>
          <w:tcPr>
            <w:tcW w:w="3240" w:type="dxa"/>
            <w:shd w:val="clear" w:color="auto" w:fill="FFFFFF" w:themeFill="background1"/>
          </w:tcPr>
          <w:p w:rsidR="000A3A90" w:rsidRPr="005A2AD0" w:rsidRDefault="000A3A90" w:rsidP="008A3AE0">
            <w:pPr>
              <w:spacing w:line="360" w:lineRule="auto"/>
              <w:jc w:val="center"/>
              <w:rPr>
                <w:sz w:val="18"/>
                <w:szCs w:val="18"/>
              </w:rPr>
            </w:pPr>
          </w:p>
        </w:tc>
        <w:tc>
          <w:tcPr>
            <w:tcW w:w="3960" w:type="dxa"/>
            <w:tcBorders>
              <w:right w:val="single" w:sz="8" w:space="0" w:color="auto"/>
            </w:tcBorders>
            <w:shd w:val="clear" w:color="auto" w:fill="FFFFFF" w:themeFill="background1"/>
          </w:tcPr>
          <w:p w:rsidR="000A3A90" w:rsidRPr="005A2AD0" w:rsidRDefault="000A3A90" w:rsidP="008A3AE0">
            <w:pPr>
              <w:spacing w:line="360" w:lineRule="auto"/>
              <w:jc w:val="center"/>
              <w:rPr>
                <w:sz w:val="18"/>
                <w:szCs w:val="18"/>
              </w:rPr>
            </w:pPr>
          </w:p>
        </w:tc>
      </w:tr>
      <w:tr w:rsidR="000A3A90" w:rsidRPr="005A2AD0" w:rsidTr="005A2AD0">
        <w:tc>
          <w:tcPr>
            <w:tcW w:w="1260" w:type="dxa"/>
            <w:tcBorders>
              <w:left w:val="single" w:sz="8" w:space="0" w:color="auto"/>
            </w:tcBorders>
            <w:shd w:val="clear" w:color="auto" w:fill="EAF1DD" w:themeFill="accent3" w:themeFillTint="33"/>
          </w:tcPr>
          <w:p w:rsidR="000A3A90" w:rsidRPr="005A2AD0" w:rsidRDefault="000A3A90" w:rsidP="00D86071">
            <w:pPr>
              <w:spacing w:line="360" w:lineRule="auto"/>
              <w:rPr>
                <w:sz w:val="18"/>
                <w:szCs w:val="18"/>
              </w:rPr>
            </w:pPr>
            <w:r w:rsidRPr="005A2AD0">
              <w:rPr>
                <w:sz w:val="18"/>
                <w:szCs w:val="18"/>
              </w:rPr>
              <w:t>SVG</w:t>
            </w:r>
          </w:p>
        </w:tc>
        <w:tc>
          <w:tcPr>
            <w:tcW w:w="2790" w:type="dxa"/>
            <w:shd w:val="clear" w:color="auto" w:fill="FFFFFF" w:themeFill="background1"/>
          </w:tcPr>
          <w:p w:rsidR="000A3A90" w:rsidRPr="005A2AD0" w:rsidRDefault="000A3A90" w:rsidP="008A3AE0">
            <w:pPr>
              <w:rPr>
                <w:sz w:val="18"/>
                <w:szCs w:val="18"/>
              </w:rPr>
            </w:pPr>
          </w:p>
        </w:tc>
        <w:tc>
          <w:tcPr>
            <w:tcW w:w="2790" w:type="dxa"/>
            <w:shd w:val="clear" w:color="auto" w:fill="FFFFFF" w:themeFill="background1"/>
          </w:tcPr>
          <w:p w:rsidR="000A3A90" w:rsidRPr="005A2AD0" w:rsidRDefault="000A3A90" w:rsidP="008A3AE0">
            <w:pPr>
              <w:spacing w:before="60" w:after="60"/>
              <w:rPr>
                <w:sz w:val="18"/>
                <w:szCs w:val="18"/>
              </w:rPr>
            </w:pPr>
          </w:p>
        </w:tc>
        <w:tc>
          <w:tcPr>
            <w:tcW w:w="3240" w:type="dxa"/>
            <w:shd w:val="clear" w:color="auto" w:fill="DBE5F1" w:themeFill="accent1" w:themeFillTint="33"/>
          </w:tcPr>
          <w:p w:rsidR="000A3A90" w:rsidRPr="005A2AD0" w:rsidRDefault="000A3A90" w:rsidP="000A3A90">
            <w:pPr>
              <w:spacing w:before="60" w:after="60"/>
              <w:rPr>
                <w:sz w:val="18"/>
                <w:szCs w:val="18"/>
              </w:rPr>
            </w:pPr>
            <w:r w:rsidRPr="005A2AD0">
              <w:rPr>
                <w:sz w:val="18"/>
                <w:szCs w:val="18"/>
              </w:rPr>
              <w:t>Technical training and capacity building for Met Officers and Met officers; Capacity building of CSWA</w:t>
            </w:r>
          </w:p>
        </w:tc>
        <w:tc>
          <w:tcPr>
            <w:tcW w:w="3960" w:type="dxa"/>
            <w:tcBorders>
              <w:right w:val="single" w:sz="8" w:space="0" w:color="auto"/>
            </w:tcBorders>
            <w:shd w:val="clear" w:color="auto" w:fill="FFFFFF" w:themeFill="background1"/>
          </w:tcPr>
          <w:p w:rsidR="000A3A90" w:rsidRPr="005A2AD0" w:rsidRDefault="000A3A90" w:rsidP="000A3A90">
            <w:pPr>
              <w:rPr>
                <w:sz w:val="18"/>
                <w:szCs w:val="18"/>
              </w:rPr>
            </w:pPr>
          </w:p>
        </w:tc>
      </w:tr>
      <w:tr w:rsidR="000A3A90" w:rsidRPr="005A2AD0" w:rsidTr="005A2AD0">
        <w:trPr>
          <w:trHeight w:val="649"/>
        </w:trPr>
        <w:tc>
          <w:tcPr>
            <w:tcW w:w="1260" w:type="dxa"/>
            <w:tcBorders>
              <w:left w:val="single" w:sz="8" w:space="0" w:color="auto"/>
            </w:tcBorders>
            <w:shd w:val="clear" w:color="auto" w:fill="EAF1DD" w:themeFill="accent3" w:themeFillTint="33"/>
          </w:tcPr>
          <w:p w:rsidR="000A3A90" w:rsidRPr="005A2AD0" w:rsidRDefault="000A3A90" w:rsidP="008A3AE0">
            <w:pPr>
              <w:spacing w:line="360" w:lineRule="auto"/>
              <w:rPr>
                <w:sz w:val="18"/>
                <w:szCs w:val="18"/>
              </w:rPr>
            </w:pPr>
            <w:r w:rsidRPr="005A2AD0">
              <w:rPr>
                <w:sz w:val="18"/>
                <w:szCs w:val="18"/>
              </w:rPr>
              <w:t>Tajikistan</w:t>
            </w:r>
          </w:p>
        </w:tc>
        <w:tc>
          <w:tcPr>
            <w:tcW w:w="2790" w:type="dxa"/>
            <w:shd w:val="clear" w:color="auto" w:fill="FFFFFF" w:themeFill="background1"/>
          </w:tcPr>
          <w:p w:rsidR="000A3A90" w:rsidRPr="005A2AD0" w:rsidRDefault="000A3A90" w:rsidP="008A3AE0">
            <w:pPr>
              <w:spacing w:before="60" w:after="60"/>
              <w:rPr>
                <w:sz w:val="18"/>
                <w:szCs w:val="18"/>
              </w:rPr>
            </w:pPr>
          </w:p>
        </w:tc>
        <w:tc>
          <w:tcPr>
            <w:tcW w:w="2790" w:type="dxa"/>
            <w:shd w:val="clear" w:color="auto" w:fill="FFFFFF" w:themeFill="background1"/>
          </w:tcPr>
          <w:p w:rsidR="000A3A90" w:rsidRPr="005A2AD0" w:rsidRDefault="000A3A90" w:rsidP="008A3AE0">
            <w:pPr>
              <w:spacing w:before="60" w:after="60" w:line="360" w:lineRule="auto"/>
              <w:jc w:val="center"/>
              <w:rPr>
                <w:sz w:val="18"/>
                <w:szCs w:val="18"/>
              </w:rPr>
            </w:pPr>
          </w:p>
        </w:tc>
        <w:tc>
          <w:tcPr>
            <w:tcW w:w="3240" w:type="dxa"/>
            <w:shd w:val="clear" w:color="auto" w:fill="DBE5F1" w:themeFill="accent1" w:themeFillTint="33"/>
          </w:tcPr>
          <w:p w:rsidR="000A3A90" w:rsidRPr="005A2AD0" w:rsidRDefault="000A3A90" w:rsidP="00D86071">
            <w:pPr>
              <w:rPr>
                <w:sz w:val="18"/>
                <w:szCs w:val="18"/>
              </w:rPr>
            </w:pPr>
            <w:r w:rsidRPr="005A2AD0">
              <w:rPr>
                <w:rFonts w:cs="Arial"/>
                <w:color w:val="000000"/>
                <w:sz w:val="18"/>
                <w:szCs w:val="18"/>
              </w:rPr>
              <w:t>Institutional strengthening of the hydromet services</w:t>
            </w:r>
          </w:p>
          <w:p w:rsidR="000A3A90" w:rsidRPr="005A2AD0" w:rsidRDefault="000A3A90" w:rsidP="008A3AE0">
            <w:pPr>
              <w:spacing w:before="60" w:after="60" w:line="360" w:lineRule="auto"/>
              <w:jc w:val="center"/>
              <w:rPr>
                <w:sz w:val="18"/>
                <w:szCs w:val="18"/>
              </w:rPr>
            </w:pPr>
          </w:p>
        </w:tc>
        <w:tc>
          <w:tcPr>
            <w:tcW w:w="3960" w:type="dxa"/>
            <w:shd w:val="clear" w:color="auto" w:fill="DBE5F1" w:themeFill="accent1" w:themeFillTint="33"/>
          </w:tcPr>
          <w:p w:rsidR="00B54E05" w:rsidRPr="005A2AD0" w:rsidRDefault="000A3A90" w:rsidP="00B54E05">
            <w:pPr>
              <w:rPr>
                <w:rFonts w:cs="Arial"/>
                <w:color w:val="000000"/>
                <w:sz w:val="18"/>
                <w:szCs w:val="18"/>
              </w:rPr>
            </w:pPr>
            <w:r w:rsidRPr="005A2AD0">
              <w:rPr>
                <w:rFonts w:cs="Arial"/>
                <w:color w:val="000000"/>
                <w:sz w:val="18"/>
                <w:szCs w:val="18"/>
              </w:rPr>
              <w:t>Establish dynamic downscaled modeling capacity within Hydromet</w:t>
            </w:r>
            <w:r w:rsidR="00B54E05" w:rsidRPr="005A2AD0">
              <w:rPr>
                <w:rFonts w:cs="Arial"/>
                <w:color w:val="000000"/>
                <w:sz w:val="18"/>
                <w:szCs w:val="18"/>
              </w:rPr>
              <w:t xml:space="preserve">; </w:t>
            </w:r>
          </w:p>
          <w:p w:rsidR="000A3A90" w:rsidRPr="005A2AD0" w:rsidRDefault="000A3A90" w:rsidP="00B54E05">
            <w:pPr>
              <w:rPr>
                <w:sz w:val="18"/>
                <w:szCs w:val="18"/>
              </w:rPr>
            </w:pPr>
            <w:r w:rsidRPr="005A2AD0">
              <w:rPr>
                <w:rFonts w:cs="Arial"/>
                <w:color w:val="000000"/>
                <w:sz w:val="18"/>
                <w:szCs w:val="18"/>
              </w:rPr>
              <w:t>Develop capacity to analyze and interpret output from climate models and science. This will include training of local experts (Hydromet, experts from academia, line ministries, NGOs, vulnerable communities) on climate impact modeling and applied risk management science</w:t>
            </w:r>
          </w:p>
        </w:tc>
      </w:tr>
      <w:tr w:rsidR="002E5ACA" w:rsidRPr="005A2AD0" w:rsidTr="005A2AD0">
        <w:trPr>
          <w:trHeight w:val="649"/>
        </w:trPr>
        <w:tc>
          <w:tcPr>
            <w:tcW w:w="1260" w:type="dxa"/>
            <w:tcBorders>
              <w:left w:val="single" w:sz="8" w:space="0" w:color="auto"/>
            </w:tcBorders>
            <w:shd w:val="clear" w:color="auto" w:fill="EAF1DD" w:themeFill="accent3" w:themeFillTint="33"/>
          </w:tcPr>
          <w:p w:rsidR="002E5ACA" w:rsidRPr="005A2AD0" w:rsidRDefault="002E5ACA" w:rsidP="008A3AE0">
            <w:pPr>
              <w:spacing w:line="360" w:lineRule="auto"/>
              <w:rPr>
                <w:sz w:val="18"/>
                <w:szCs w:val="18"/>
              </w:rPr>
            </w:pPr>
            <w:r w:rsidRPr="005A2AD0">
              <w:rPr>
                <w:sz w:val="18"/>
                <w:szCs w:val="18"/>
              </w:rPr>
              <w:t>Zambia</w:t>
            </w:r>
          </w:p>
        </w:tc>
        <w:tc>
          <w:tcPr>
            <w:tcW w:w="2790" w:type="dxa"/>
            <w:shd w:val="clear" w:color="auto" w:fill="DBE5F1" w:themeFill="accent1" w:themeFillTint="33"/>
          </w:tcPr>
          <w:p w:rsidR="002E5ACA" w:rsidRPr="005A2AD0" w:rsidRDefault="002E5ACA" w:rsidP="008A3AE0">
            <w:pPr>
              <w:spacing w:before="60" w:after="60"/>
              <w:rPr>
                <w:sz w:val="18"/>
                <w:szCs w:val="18"/>
              </w:rPr>
            </w:pPr>
            <w:r w:rsidRPr="005A2AD0">
              <w:rPr>
                <w:sz w:val="18"/>
                <w:szCs w:val="18"/>
              </w:rPr>
              <w:t>Formulation of coherent policy for climate information sharing.</w:t>
            </w:r>
          </w:p>
        </w:tc>
        <w:tc>
          <w:tcPr>
            <w:tcW w:w="2790" w:type="dxa"/>
            <w:shd w:val="clear" w:color="auto" w:fill="FFFFFF" w:themeFill="background1"/>
          </w:tcPr>
          <w:p w:rsidR="002E5ACA" w:rsidRPr="005A2AD0" w:rsidRDefault="002E5ACA" w:rsidP="008A3AE0">
            <w:pPr>
              <w:spacing w:before="60" w:after="60" w:line="360" w:lineRule="auto"/>
              <w:jc w:val="center"/>
              <w:rPr>
                <w:sz w:val="18"/>
                <w:szCs w:val="18"/>
              </w:rPr>
            </w:pPr>
          </w:p>
        </w:tc>
        <w:tc>
          <w:tcPr>
            <w:tcW w:w="3240" w:type="dxa"/>
            <w:shd w:val="clear" w:color="auto" w:fill="FFFFFF" w:themeFill="background1"/>
          </w:tcPr>
          <w:p w:rsidR="002E5ACA" w:rsidRPr="005A2AD0" w:rsidRDefault="002E5ACA" w:rsidP="00D86071">
            <w:pPr>
              <w:rPr>
                <w:rFonts w:cs="Arial"/>
                <w:color w:val="000000"/>
                <w:sz w:val="18"/>
                <w:szCs w:val="18"/>
              </w:rPr>
            </w:pPr>
          </w:p>
        </w:tc>
        <w:tc>
          <w:tcPr>
            <w:tcW w:w="3960" w:type="dxa"/>
            <w:shd w:val="clear" w:color="auto" w:fill="FFFFFF" w:themeFill="background1"/>
          </w:tcPr>
          <w:p w:rsidR="002E5ACA" w:rsidRPr="005A2AD0" w:rsidRDefault="002E5ACA" w:rsidP="00B54E05">
            <w:pPr>
              <w:rPr>
                <w:rFonts w:cs="Arial"/>
                <w:color w:val="000000"/>
                <w:sz w:val="18"/>
                <w:szCs w:val="18"/>
              </w:rPr>
            </w:pPr>
          </w:p>
        </w:tc>
      </w:tr>
    </w:tbl>
    <w:p w:rsidR="00E842F6" w:rsidRDefault="00E842F6" w:rsidP="00DA0F93">
      <w:pPr>
        <w:jc w:val="center"/>
        <w:rPr>
          <w:b/>
        </w:rPr>
        <w:sectPr w:rsidR="00E842F6" w:rsidSect="00594C69">
          <w:pgSz w:w="15840" w:h="12240" w:orient="landscape"/>
          <w:pgMar w:top="1440" w:right="1440" w:bottom="1170" w:left="1440" w:header="720" w:footer="720" w:gutter="0"/>
          <w:cols w:space="720"/>
          <w:docGrid w:linePitch="360"/>
        </w:sectPr>
      </w:pPr>
    </w:p>
    <w:p w:rsidR="002E5ACA" w:rsidRDefault="002E5ACA" w:rsidP="00DA0F93">
      <w:pPr>
        <w:jc w:val="center"/>
        <w:rPr>
          <w:b/>
        </w:rPr>
      </w:pPr>
    </w:p>
    <w:p w:rsidR="005A2AD0" w:rsidRDefault="005A2AD0" w:rsidP="00DA0F93">
      <w:pPr>
        <w:jc w:val="center"/>
        <w:rPr>
          <w:b/>
        </w:rPr>
      </w:pPr>
    </w:p>
    <w:p w:rsidR="005A2AD0" w:rsidRDefault="005A2AD0" w:rsidP="00DA0F93">
      <w:pPr>
        <w:jc w:val="center"/>
        <w:rPr>
          <w:b/>
        </w:rPr>
      </w:pPr>
    </w:p>
    <w:p w:rsidR="005A2AD0" w:rsidRDefault="005A2AD0" w:rsidP="00DA0F93">
      <w:pPr>
        <w:jc w:val="center"/>
        <w:rPr>
          <w:b/>
        </w:rPr>
      </w:pPr>
    </w:p>
    <w:p w:rsidR="005A2AD0" w:rsidRDefault="005A2AD0" w:rsidP="00DA0F93">
      <w:pPr>
        <w:jc w:val="center"/>
        <w:rPr>
          <w:b/>
        </w:rPr>
      </w:pPr>
    </w:p>
    <w:p w:rsidR="005A2AD0" w:rsidRDefault="005A2AD0" w:rsidP="00DA0F93">
      <w:pPr>
        <w:jc w:val="center"/>
        <w:rPr>
          <w:b/>
        </w:rPr>
      </w:pPr>
    </w:p>
    <w:p w:rsidR="005A2AD0" w:rsidRDefault="005A2AD0" w:rsidP="00DA0F93">
      <w:pPr>
        <w:jc w:val="center"/>
        <w:rPr>
          <w:b/>
        </w:rPr>
      </w:pPr>
    </w:p>
    <w:p w:rsidR="005A2AD0" w:rsidRDefault="005A2AD0" w:rsidP="00DA0F93">
      <w:pPr>
        <w:jc w:val="center"/>
        <w:rPr>
          <w:b/>
        </w:rPr>
      </w:pPr>
    </w:p>
    <w:p w:rsidR="005A2AD0" w:rsidRDefault="005A2AD0" w:rsidP="00DA0F93">
      <w:pPr>
        <w:jc w:val="center"/>
        <w:rPr>
          <w:b/>
        </w:rPr>
      </w:pPr>
    </w:p>
    <w:p w:rsidR="005A2AD0" w:rsidRDefault="005A2AD0" w:rsidP="00DA0F93">
      <w:pPr>
        <w:jc w:val="center"/>
        <w:rPr>
          <w:b/>
        </w:rPr>
      </w:pPr>
    </w:p>
    <w:p w:rsidR="005A2AD0" w:rsidRDefault="005A2AD0" w:rsidP="00DA0F93">
      <w:pPr>
        <w:jc w:val="center"/>
        <w:rPr>
          <w:b/>
        </w:rPr>
      </w:pPr>
    </w:p>
    <w:p w:rsidR="005A2AD0" w:rsidRDefault="005A2AD0" w:rsidP="00DA0F93">
      <w:pPr>
        <w:jc w:val="center"/>
        <w:rPr>
          <w:b/>
        </w:rPr>
      </w:pPr>
    </w:p>
    <w:p w:rsidR="005A2AD0" w:rsidRDefault="005A2AD0" w:rsidP="00DA0F93">
      <w:pPr>
        <w:jc w:val="center"/>
        <w:rPr>
          <w:b/>
        </w:rPr>
      </w:pPr>
    </w:p>
    <w:p w:rsidR="00DA0F93" w:rsidRDefault="00DA0F93" w:rsidP="00DA0F93">
      <w:pPr>
        <w:jc w:val="center"/>
        <w:rPr>
          <w:b/>
        </w:rPr>
      </w:pPr>
      <w:r>
        <w:rPr>
          <w:b/>
        </w:rPr>
        <w:t xml:space="preserve">Table 3: </w:t>
      </w:r>
      <w:r w:rsidRPr="00DA0F93">
        <w:t xml:space="preserve">Allocations </w:t>
      </w:r>
      <w:r w:rsidR="00A914E9">
        <w:t xml:space="preserve">(indicative) </w:t>
      </w:r>
      <w:r w:rsidRPr="00DA0F93">
        <w:t>for Hydrometeorological Improvements</w:t>
      </w:r>
    </w:p>
    <w:tbl>
      <w:tblPr>
        <w:tblStyle w:val="TableGrid"/>
        <w:tblW w:w="0" w:type="auto"/>
        <w:tblInd w:w="108" w:type="dxa"/>
        <w:tblLook w:val="04A0"/>
      </w:tblPr>
      <w:tblGrid>
        <w:gridCol w:w="1440"/>
        <w:gridCol w:w="5030"/>
        <w:gridCol w:w="1649"/>
        <w:gridCol w:w="32"/>
        <w:gridCol w:w="1569"/>
        <w:gridCol w:w="49"/>
        <w:gridCol w:w="1625"/>
        <w:gridCol w:w="24"/>
        <w:gridCol w:w="1650"/>
      </w:tblGrid>
      <w:tr w:rsidR="008A3AE0" w:rsidRPr="00C04AFC" w:rsidTr="008A3AE0">
        <w:trPr>
          <w:trHeight w:val="260"/>
        </w:trPr>
        <w:tc>
          <w:tcPr>
            <w:tcW w:w="1440" w:type="dxa"/>
            <w:vMerge w:val="restart"/>
            <w:shd w:val="clear" w:color="auto" w:fill="F2F2F2" w:themeFill="background1" w:themeFillShade="F2"/>
            <w:vAlign w:val="center"/>
          </w:tcPr>
          <w:p w:rsidR="008A3AE0" w:rsidRPr="00C04AFC" w:rsidRDefault="008A3AE0" w:rsidP="00A96B02">
            <w:pPr>
              <w:jc w:val="center"/>
              <w:rPr>
                <w:b/>
                <w:sz w:val="20"/>
                <w:szCs w:val="20"/>
              </w:rPr>
            </w:pPr>
            <w:r w:rsidRPr="00C04AFC">
              <w:rPr>
                <w:b/>
                <w:sz w:val="20"/>
                <w:szCs w:val="20"/>
              </w:rPr>
              <w:t>Country</w:t>
            </w:r>
          </w:p>
        </w:tc>
        <w:tc>
          <w:tcPr>
            <w:tcW w:w="5030" w:type="dxa"/>
            <w:vMerge w:val="restart"/>
            <w:shd w:val="clear" w:color="auto" w:fill="F2F2F2" w:themeFill="background1" w:themeFillShade="F2"/>
            <w:vAlign w:val="center"/>
          </w:tcPr>
          <w:p w:rsidR="008A3AE0" w:rsidRPr="00C04AFC" w:rsidRDefault="008A3AE0" w:rsidP="00A96B02">
            <w:pPr>
              <w:jc w:val="center"/>
              <w:rPr>
                <w:b/>
                <w:sz w:val="20"/>
                <w:szCs w:val="20"/>
              </w:rPr>
            </w:pPr>
            <w:r w:rsidRPr="00C04AFC">
              <w:rPr>
                <w:b/>
                <w:sz w:val="20"/>
                <w:szCs w:val="20"/>
              </w:rPr>
              <w:t>Component</w:t>
            </w:r>
          </w:p>
        </w:tc>
        <w:tc>
          <w:tcPr>
            <w:tcW w:w="1681" w:type="dxa"/>
            <w:gridSpan w:val="2"/>
            <w:vMerge w:val="restart"/>
            <w:shd w:val="clear" w:color="auto" w:fill="F2F2F2" w:themeFill="background1" w:themeFillShade="F2"/>
            <w:vAlign w:val="center"/>
          </w:tcPr>
          <w:p w:rsidR="008A3AE0" w:rsidRPr="00C04AFC" w:rsidRDefault="008A3AE0" w:rsidP="00A96B02">
            <w:pPr>
              <w:jc w:val="center"/>
              <w:rPr>
                <w:b/>
                <w:sz w:val="20"/>
                <w:szCs w:val="20"/>
              </w:rPr>
            </w:pPr>
            <w:r w:rsidRPr="00C04AFC">
              <w:rPr>
                <w:b/>
                <w:sz w:val="20"/>
                <w:szCs w:val="20"/>
              </w:rPr>
              <w:t>PPCR Partners</w:t>
            </w:r>
          </w:p>
        </w:tc>
        <w:tc>
          <w:tcPr>
            <w:tcW w:w="4917" w:type="dxa"/>
            <w:gridSpan w:val="5"/>
            <w:shd w:val="clear" w:color="auto" w:fill="F2F2F2" w:themeFill="background1" w:themeFillShade="F2"/>
            <w:vAlign w:val="center"/>
          </w:tcPr>
          <w:p w:rsidR="008A3AE0" w:rsidRPr="00C04AFC" w:rsidRDefault="008A3AE0" w:rsidP="00A96B02">
            <w:pPr>
              <w:jc w:val="center"/>
              <w:rPr>
                <w:b/>
                <w:sz w:val="20"/>
                <w:szCs w:val="20"/>
              </w:rPr>
            </w:pPr>
            <w:r w:rsidRPr="00C04AFC">
              <w:rPr>
                <w:b/>
                <w:sz w:val="20"/>
                <w:szCs w:val="20"/>
              </w:rPr>
              <w:t>Funding (US$million)</w:t>
            </w:r>
          </w:p>
        </w:tc>
      </w:tr>
      <w:tr w:rsidR="008A3AE0" w:rsidRPr="00C04AFC" w:rsidTr="008A3AE0">
        <w:trPr>
          <w:trHeight w:val="259"/>
        </w:trPr>
        <w:tc>
          <w:tcPr>
            <w:tcW w:w="1440" w:type="dxa"/>
            <w:vMerge/>
            <w:shd w:val="clear" w:color="auto" w:fill="F2F2F2" w:themeFill="background1" w:themeFillShade="F2"/>
            <w:vAlign w:val="center"/>
          </w:tcPr>
          <w:p w:rsidR="008A3AE0" w:rsidRPr="00C04AFC" w:rsidRDefault="008A3AE0" w:rsidP="00A96B02">
            <w:pPr>
              <w:jc w:val="center"/>
              <w:rPr>
                <w:b/>
                <w:sz w:val="20"/>
                <w:szCs w:val="20"/>
              </w:rPr>
            </w:pPr>
          </w:p>
        </w:tc>
        <w:tc>
          <w:tcPr>
            <w:tcW w:w="5030" w:type="dxa"/>
            <w:vMerge/>
            <w:shd w:val="clear" w:color="auto" w:fill="F2F2F2" w:themeFill="background1" w:themeFillShade="F2"/>
            <w:vAlign w:val="center"/>
          </w:tcPr>
          <w:p w:rsidR="008A3AE0" w:rsidRPr="00C04AFC" w:rsidRDefault="008A3AE0" w:rsidP="00A96B02">
            <w:pPr>
              <w:jc w:val="center"/>
              <w:rPr>
                <w:b/>
                <w:sz w:val="20"/>
                <w:szCs w:val="20"/>
              </w:rPr>
            </w:pPr>
          </w:p>
        </w:tc>
        <w:tc>
          <w:tcPr>
            <w:tcW w:w="1681" w:type="dxa"/>
            <w:gridSpan w:val="2"/>
            <w:vMerge/>
            <w:shd w:val="clear" w:color="auto" w:fill="F2F2F2" w:themeFill="background1" w:themeFillShade="F2"/>
            <w:vAlign w:val="center"/>
          </w:tcPr>
          <w:p w:rsidR="008A3AE0" w:rsidRPr="00C04AFC" w:rsidRDefault="008A3AE0" w:rsidP="00A96B02">
            <w:pPr>
              <w:jc w:val="center"/>
              <w:rPr>
                <w:b/>
                <w:sz w:val="20"/>
                <w:szCs w:val="20"/>
              </w:rPr>
            </w:pPr>
          </w:p>
        </w:tc>
        <w:tc>
          <w:tcPr>
            <w:tcW w:w="1569" w:type="dxa"/>
            <w:shd w:val="clear" w:color="auto" w:fill="F2F2F2" w:themeFill="background1" w:themeFillShade="F2"/>
            <w:vAlign w:val="center"/>
          </w:tcPr>
          <w:p w:rsidR="008A3AE0" w:rsidRPr="00C04AFC" w:rsidRDefault="008A3AE0" w:rsidP="00354422">
            <w:pPr>
              <w:jc w:val="center"/>
              <w:rPr>
                <w:b/>
                <w:sz w:val="20"/>
                <w:szCs w:val="20"/>
              </w:rPr>
            </w:pPr>
            <w:r w:rsidRPr="00C04AFC">
              <w:rPr>
                <w:b/>
                <w:sz w:val="20"/>
                <w:szCs w:val="20"/>
              </w:rPr>
              <w:t xml:space="preserve">PPCR </w:t>
            </w:r>
            <w:r w:rsidR="00354422" w:rsidRPr="00C04AFC">
              <w:rPr>
                <w:b/>
                <w:sz w:val="20"/>
                <w:szCs w:val="20"/>
              </w:rPr>
              <w:t>funding*</w:t>
            </w:r>
          </w:p>
        </w:tc>
        <w:tc>
          <w:tcPr>
            <w:tcW w:w="1674" w:type="dxa"/>
            <w:gridSpan w:val="2"/>
            <w:shd w:val="clear" w:color="auto" w:fill="F2F2F2" w:themeFill="background1" w:themeFillShade="F2"/>
            <w:vAlign w:val="center"/>
          </w:tcPr>
          <w:p w:rsidR="008A3AE0" w:rsidRPr="00C04AFC" w:rsidRDefault="008A3AE0" w:rsidP="00A96B02">
            <w:pPr>
              <w:jc w:val="center"/>
              <w:rPr>
                <w:b/>
                <w:sz w:val="20"/>
                <w:szCs w:val="20"/>
              </w:rPr>
            </w:pPr>
            <w:r w:rsidRPr="00C04AFC">
              <w:rPr>
                <w:b/>
                <w:sz w:val="20"/>
                <w:szCs w:val="20"/>
              </w:rPr>
              <w:t>PPCR requested</w:t>
            </w:r>
          </w:p>
        </w:tc>
        <w:tc>
          <w:tcPr>
            <w:tcW w:w="1674" w:type="dxa"/>
            <w:gridSpan w:val="2"/>
            <w:shd w:val="clear" w:color="auto" w:fill="F2F2F2" w:themeFill="background1" w:themeFillShade="F2"/>
            <w:vAlign w:val="center"/>
          </w:tcPr>
          <w:p w:rsidR="008A3AE0" w:rsidRPr="00C04AFC" w:rsidRDefault="008A3AE0" w:rsidP="00A96B02">
            <w:pPr>
              <w:jc w:val="center"/>
              <w:rPr>
                <w:b/>
                <w:sz w:val="20"/>
                <w:szCs w:val="20"/>
              </w:rPr>
            </w:pPr>
            <w:r w:rsidRPr="00C04AFC">
              <w:rPr>
                <w:b/>
                <w:sz w:val="20"/>
                <w:szCs w:val="20"/>
              </w:rPr>
              <w:t>Co-financing</w:t>
            </w:r>
          </w:p>
        </w:tc>
      </w:tr>
      <w:tr w:rsidR="00C04AFC" w:rsidRPr="00C04AFC" w:rsidTr="008A3AE0">
        <w:tc>
          <w:tcPr>
            <w:tcW w:w="1440" w:type="dxa"/>
          </w:tcPr>
          <w:p w:rsidR="00C04AFC" w:rsidRPr="00C04AFC" w:rsidRDefault="00C04AFC" w:rsidP="00A96B02">
            <w:pPr>
              <w:spacing w:before="60" w:after="60"/>
              <w:rPr>
                <w:sz w:val="20"/>
                <w:szCs w:val="20"/>
              </w:rPr>
            </w:pPr>
            <w:r>
              <w:rPr>
                <w:sz w:val="20"/>
                <w:szCs w:val="20"/>
              </w:rPr>
              <w:t>Cambodia</w:t>
            </w:r>
          </w:p>
        </w:tc>
        <w:tc>
          <w:tcPr>
            <w:tcW w:w="5030" w:type="dxa"/>
          </w:tcPr>
          <w:p w:rsidR="00C04AFC" w:rsidRPr="00C04AFC" w:rsidRDefault="00C04AFC" w:rsidP="00DC0CCD">
            <w:pPr>
              <w:spacing w:before="60" w:after="60"/>
              <w:rPr>
                <w:rFonts w:ascii="Calibri" w:hAnsi="Calibri"/>
                <w:bCs/>
                <w:sz w:val="20"/>
                <w:szCs w:val="20"/>
              </w:rPr>
            </w:pPr>
            <w:r>
              <w:rPr>
                <w:rFonts w:ascii="Calibri" w:hAnsi="Calibri"/>
                <w:bCs/>
                <w:sz w:val="20"/>
                <w:szCs w:val="20"/>
              </w:rPr>
              <w:t>Promoting Climate-Resilient Water Resources and Related Infrastructure (</w:t>
            </w:r>
            <w:r>
              <w:rPr>
                <w:rFonts w:ascii="Calibri" w:hAnsi="Calibri"/>
                <w:bCs/>
                <w:i/>
                <w:sz w:val="20"/>
                <w:szCs w:val="20"/>
              </w:rPr>
              <w:t>Investment Component 1</w:t>
            </w:r>
            <w:r w:rsidR="006054EB">
              <w:rPr>
                <w:rFonts w:ascii="Calibri" w:hAnsi="Calibri"/>
                <w:bCs/>
                <w:sz w:val="20"/>
                <w:szCs w:val="20"/>
              </w:rPr>
              <w:t>, P</w:t>
            </w:r>
            <w:r>
              <w:rPr>
                <w:rFonts w:ascii="Calibri" w:hAnsi="Calibri"/>
                <w:bCs/>
                <w:sz w:val="20"/>
                <w:szCs w:val="20"/>
              </w:rPr>
              <w:t>rojects 1</w:t>
            </w:r>
            <w:r w:rsidR="006054EB">
              <w:rPr>
                <w:rFonts w:ascii="Calibri" w:hAnsi="Calibri"/>
                <w:bCs/>
                <w:sz w:val="20"/>
                <w:szCs w:val="20"/>
              </w:rPr>
              <w:t xml:space="preserve"> </w:t>
            </w:r>
            <w:r>
              <w:rPr>
                <w:rFonts w:ascii="Calibri" w:hAnsi="Calibri"/>
                <w:bCs/>
                <w:sz w:val="20"/>
                <w:szCs w:val="20"/>
              </w:rPr>
              <w:t>&amp;</w:t>
            </w:r>
            <w:r w:rsidR="006054EB">
              <w:rPr>
                <w:rFonts w:ascii="Calibri" w:hAnsi="Calibri"/>
                <w:bCs/>
                <w:sz w:val="20"/>
                <w:szCs w:val="20"/>
              </w:rPr>
              <w:t xml:space="preserve"> </w:t>
            </w:r>
            <w:r>
              <w:rPr>
                <w:rFonts w:ascii="Calibri" w:hAnsi="Calibri"/>
                <w:bCs/>
                <w:sz w:val="20"/>
                <w:szCs w:val="20"/>
              </w:rPr>
              <w:t>2)</w:t>
            </w:r>
          </w:p>
        </w:tc>
        <w:tc>
          <w:tcPr>
            <w:tcW w:w="1681" w:type="dxa"/>
            <w:gridSpan w:val="2"/>
          </w:tcPr>
          <w:p w:rsidR="00C04AFC" w:rsidRPr="00C04AFC" w:rsidRDefault="006054EB" w:rsidP="00DC0CCD">
            <w:pPr>
              <w:spacing w:before="60" w:after="60"/>
              <w:jc w:val="center"/>
              <w:rPr>
                <w:sz w:val="20"/>
                <w:szCs w:val="20"/>
              </w:rPr>
            </w:pPr>
            <w:r>
              <w:rPr>
                <w:sz w:val="20"/>
                <w:szCs w:val="20"/>
              </w:rPr>
              <w:t>ADB</w:t>
            </w:r>
          </w:p>
        </w:tc>
        <w:tc>
          <w:tcPr>
            <w:tcW w:w="1569" w:type="dxa"/>
          </w:tcPr>
          <w:p w:rsidR="00C04AFC" w:rsidRPr="00C04AFC" w:rsidRDefault="006054EB" w:rsidP="00A96B02">
            <w:pPr>
              <w:spacing w:before="60" w:after="60"/>
              <w:jc w:val="center"/>
              <w:rPr>
                <w:sz w:val="20"/>
                <w:szCs w:val="20"/>
              </w:rPr>
            </w:pPr>
            <w:r>
              <w:rPr>
                <w:sz w:val="20"/>
                <w:szCs w:val="20"/>
              </w:rPr>
              <w:t>19**</w:t>
            </w:r>
          </w:p>
        </w:tc>
        <w:tc>
          <w:tcPr>
            <w:tcW w:w="1674" w:type="dxa"/>
            <w:gridSpan w:val="2"/>
            <w:shd w:val="clear" w:color="auto" w:fill="FFFFFF" w:themeFill="background1"/>
          </w:tcPr>
          <w:p w:rsidR="00C04AFC" w:rsidRPr="00C04AFC" w:rsidRDefault="00C04AFC" w:rsidP="00A96B02">
            <w:pPr>
              <w:spacing w:before="60" w:after="60"/>
              <w:jc w:val="center"/>
              <w:rPr>
                <w:sz w:val="20"/>
                <w:szCs w:val="20"/>
              </w:rPr>
            </w:pPr>
          </w:p>
        </w:tc>
        <w:tc>
          <w:tcPr>
            <w:tcW w:w="1674" w:type="dxa"/>
            <w:gridSpan w:val="2"/>
            <w:shd w:val="clear" w:color="auto" w:fill="FFFFFF" w:themeFill="background1"/>
          </w:tcPr>
          <w:p w:rsidR="00C04AFC" w:rsidRPr="00C04AFC" w:rsidRDefault="006054EB" w:rsidP="00A96B02">
            <w:pPr>
              <w:spacing w:before="60" w:after="60"/>
              <w:jc w:val="center"/>
              <w:rPr>
                <w:sz w:val="20"/>
                <w:szCs w:val="20"/>
              </w:rPr>
            </w:pPr>
            <w:r>
              <w:rPr>
                <w:sz w:val="20"/>
                <w:szCs w:val="20"/>
              </w:rPr>
              <w:t>63**</w:t>
            </w:r>
          </w:p>
        </w:tc>
      </w:tr>
      <w:tr w:rsidR="00993742" w:rsidRPr="00C04AFC" w:rsidTr="008A3AE0">
        <w:tc>
          <w:tcPr>
            <w:tcW w:w="1440" w:type="dxa"/>
          </w:tcPr>
          <w:p w:rsidR="00993742" w:rsidRPr="00C04AFC" w:rsidRDefault="00993742" w:rsidP="00A96B02">
            <w:pPr>
              <w:spacing w:before="60" w:after="60"/>
              <w:rPr>
                <w:sz w:val="20"/>
                <w:szCs w:val="20"/>
              </w:rPr>
            </w:pPr>
            <w:r>
              <w:rPr>
                <w:sz w:val="20"/>
                <w:szCs w:val="20"/>
              </w:rPr>
              <w:t>Mozambique</w:t>
            </w:r>
          </w:p>
        </w:tc>
        <w:tc>
          <w:tcPr>
            <w:tcW w:w="5030" w:type="dxa"/>
          </w:tcPr>
          <w:p w:rsidR="00993742" w:rsidRPr="00C04AFC" w:rsidRDefault="00993742" w:rsidP="00993742">
            <w:pPr>
              <w:spacing w:before="60" w:after="60"/>
              <w:rPr>
                <w:rFonts w:ascii="Calibri" w:hAnsi="Calibri"/>
                <w:bCs/>
                <w:sz w:val="20"/>
                <w:szCs w:val="20"/>
              </w:rPr>
            </w:pPr>
            <w:r>
              <w:rPr>
                <w:rFonts w:ascii="Calibri" w:hAnsi="Calibri"/>
                <w:bCs/>
                <w:sz w:val="20"/>
                <w:szCs w:val="20"/>
              </w:rPr>
              <w:t>Investment P</w:t>
            </w:r>
            <w:r w:rsidR="00462871">
              <w:rPr>
                <w:rFonts w:ascii="Calibri" w:hAnsi="Calibri"/>
                <w:bCs/>
                <w:sz w:val="20"/>
                <w:szCs w:val="20"/>
              </w:rPr>
              <w:t>r</w:t>
            </w:r>
            <w:r>
              <w:rPr>
                <w:rFonts w:ascii="Calibri" w:hAnsi="Calibri"/>
                <w:bCs/>
                <w:sz w:val="20"/>
                <w:szCs w:val="20"/>
              </w:rPr>
              <w:t xml:space="preserve">oject 3: </w:t>
            </w:r>
            <w:r w:rsidRPr="00993742">
              <w:rPr>
                <w:sz w:val="20"/>
                <w:szCs w:val="20"/>
              </w:rPr>
              <w:t xml:space="preserve">Climate-resilient water-enabled growth: transforming the hydro-meteorological services </w:t>
            </w:r>
          </w:p>
        </w:tc>
        <w:tc>
          <w:tcPr>
            <w:tcW w:w="1681" w:type="dxa"/>
            <w:gridSpan w:val="2"/>
          </w:tcPr>
          <w:p w:rsidR="00993742" w:rsidRPr="00C04AFC" w:rsidRDefault="00462871" w:rsidP="00DC0CCD">
            <w:pPr>
              <w:spacing w:before="60" w:after="60"/>
              <w:jc w:val="center"/>
              <w:rPr>
                <w:sz w:val="20"/>
                <w:szCs w:val="20"/>
              </w:rPr>
            </w:pPr>
            <w:r>
              <w:rPr>
                <w:sz w:val="20"/>
                <w:szCs w:val="20"/>
              </w:rPr>
              <w:t>WB</w:t>
            </w:r>
          </w:p>
        </w:tc>
        <w:tc>
          <w:tcPr>
            <w:tcW w:w="1569" w:type="dxa"/>
          </w:tcPr>
          <w:p w:rsidR="00993742" w:rsidRPr="00C04AFC" w:rsidRDefault="00993742" w:rsidP="00A96B02">
            <w:pPr>
              <w:spacing w:before="60" w:after="60"/>
              <w:jc w:val="center"/>
              <w:rPr>
                <w:sz w:val="20"/>
                <w:szCs w:val="20"/>
              </w:rPr>
            </w:pPr>
          </w:p>
        </w:tc>
        <w:tc>
          <w:tcPr>
            <w:tcW w:w="1674" w:type="dxa"/>
            <w:gridSpan w:val="2"/>
            <w:shd w:val="clear" w:color="auto" w:fill="FFFFFF" w:themeFill="background1"/>
          </w:tcPr>
          <w:p w:rsidR="00993742" w:rsidRPr="00C04AFC" w:rsidRDefault="00462871" w:rsidP="00A96B02">
            <w:pPr>
              <w:spacing w:before="60" w:after="60"/>
              <w:jc w:val="center"/>
              <w:rPr>
                <w:sz w:val="20"/>
                <w:szCs w:val="20"/>
              </w:rPr>
            </w:pPr>
            <w:r>
              <w:rPr>
                <w:sz w:val="20"/>
                <w:szCs w:val="20"/>
              </w:rPr>
              <w:t>10</w:t>
            </w:r>
          </w:p>
        </w:tc>
        <w:tc>
          <w:tcPr>
            <w:tcW w:w="1674" w:type="dxa"/>
            <w:gridSpan w:val="2"/>
            <w:shd w:val="clear" w:color="auto" w:fill="FFFFFF" w:themeFill="background1"/>
          </w:tcPr>
          <w:p w:rsidR="00993742" w:rsidRPr="00C04AFC" w:rsidRDefault="00462871" w:rsidP="00A96B02">
            <w:pPr>
              <w:spacing w:before="60" w:after="60"/>
              <w:jc w:val="center"/>
              <w:rPr>
                <w:sz w:val="20"/>
                <w:szCs w:val="20"/>
              </w:rPr>
            </w:pPr>
            <w:r>
              <w:rPr>
                <w:sz w:val="20"/>
                <w:szCs w:val="20"/>
              </w:rPr>
              <w:t>5</w:t>
            </w:r>
          </w:p>
        </w:tc>
      </w:tr>
      <w:tr w:rsidR="008A3AE0" w:rsidRPr="00C04AFC" w:rsidTr="008A3AE0">
        <w:tc>
          <w:tcPr>
            <w:tcW w:w="1440" w:type="dxa"/>
          </w:tcPr>
          <w:p w:rsidR="008A3AE0" w:rsidRPr="00C04AFC" w:rsidRDefault="008A3AE0" w:rsidP="00A96B02">
            <w:pPr>
              <w:spacing w:before="60" w:after="60"/>
              <w:rPr>
                <w:sz w:val="20"/>
                <w:szCs w:val="20"/>
              </w:rPr>
            </w:pPr>
            <w:r w:rsidRPr="00C04AFC">
              <w:rPr>
                <w:sz w:val="20"/>
                <w:szCs w:val="20"/>
              </w:rPr>
              <w:t>Nepal</w:t>
            </w:r>
          </w:p>
        </w:tc>
        <w:tc>
          <w:tcPr>
            <w:tcW w:w="5030" w:type="dxa"/>
          </w:tcPr>
          <w:p w:rsidR="008A3AE0" w:rsidRPr="00C04AFC" w:rsidRDefault="008A3AE0" w:rsidP="00DC0CCD">
            <w:pPr>
              <w:spacing w:before="60" w:after="60"/>
              <w:rPr>
                <w:sz w:val="20"/>
                <w:szCs w:val="20"/>
              </w:rPr>
            </w:pPr>
            <w:r w:rsidRPr="00C04AFC">
              <w:rPr>
                <w:rFonts w:ascii="Calibri" w:hAnsi="Calibri"/>
                <w:bCs/>
                <w:sz w:val="20"/>
                <w:szCs w:val="20"/>
              </w:rPr>
              <w:t>Building Resilience to Climate-Related Hazards</w:t>
            </w:r>
            <w:r w:rsidR="00DC0CCD" w:rsidRPr="00C04AFC">
              <w:rPr>
                <w:rFonts w:ascii="Calibri" w:hAnsi="Calibri"/>
                <w:bCs/>
                <w:sz w:val="20"/>
                <w:szCs w:val="20"/>
              </w:rPr>
              <w:t xml:space="preserve"> (</w:t>
            </w:r>
            <w:r w:rsidR="00DC0CCD" w:rsidRPr="00C04AFC">
              <w:rPr>
                <w:rFonts w:ascii="Calibri" w:hAnsi="Calibri"/>
                <w:bCs/>
                <w:i/>
                <w:sz w:val="20"/>
                <w:szCs w:val="20"/>
              </w:rPr>
              <w:t>Investment Project 2</w:t>
            </w:r>
            <w:r w:rsidR="00DC0CCD" w:rsidRPr="00C04AFC">
              <w:rPr>
                <w:rFonts w:ascii="Calibri" w:hAnsi="Calibri"/>
                <w:bCs/>
                <w:sz w:val="20"/>
                <w:szCs w:val="20"/>
              </w:rPr>
              <w:t>)</w:t>
            </w:r>
          </w:p>
        </w:tc>
        <w:tc>
          <w:tcPr>
            <w:tcW w:w="1681" w:type="dxa"/>
            <w:gridSpan w:val="2"/>
          </w:tcPr>
          <w:p w:rsidR="008A3AE0" w:rsidRPr="00C04AFC" w:rsidRDefault="008A3AE0" w:rsidP="00DC0CCD">
            <w:pPr>
              <w:spacing w:before="60" w:after="60"/>
              <w:jc w:val="center"/>
              <w:rPr>
                <w:sz w:val="20"/>
                <w:szCs w:val="20"/>
              </w:rPr>
            </w:pPr>
            <w:r w:rsidRPr="00C04AFC">
              <w:rPr>
                <w:sz w:val="20"/>
                <w:szCs w:val="20"/>
              </w:rPr>
              <w:t>WB</w:t>
            </w:r>
          </w:p>
        </w:tc>
        <w:tc>
          <w:tcPr>
            <w:tcW w:w="1569" w:type="dxa"/>
          </w:tcPr>
          <w:p w:rsidR="008A3AE0" w:rsidRPr="00C04AFC" w:rsidRDefault="008A3AE0" w:rsidP="00A96B02">
            <w:pPr>
              <w:spacing w:before="60" w:after="60"/>
              <w:jc w:val="center"/>
              <w:rPr>
                <w:sz w:val="20"/>
                <w:szCs w:val="20"/>
              </w:rPr>
            </w:pPr>
            <w:r w:rsidRPr="00C04AFC">
              <w:rPr>
                <w:sz w:val="20"/>
                <w:szCs w:val="20"/>
              </w:rPr>
              <w:t>41</w:t>
            </w:r>
          </w:p>
        </w:tc>
        <w:tc>
          <w:tcPr>
            <w:tcW w:w="1674" w:type="dxa"/>
            <w:gridSpan w:val="2"/>
            <w:shd w:val="clear" w:color="auto" w:fill="FFFFFF" w:themeFill="background1"/>
          </w:tcPr>
          <w:p w:rsidR="008A3AE0" w:rsidRPr="00C04AFC" w:rsidRDefault="008A3AE0" w:rsidP="00A96B02">
            <w:pPr>
              <w:spacing w:before="60" w:after="60"/>
              <w:jc w:val="center"/>
              <w:rPr>
                <w:sz w:val="20"/>
                <w:szCs w:val="20"/>
              </w:rPr>
            </w:pPr>
          </w:p>
        </w:tc>
        <w:tc>
          <w:tcPr>
            <w:tcW w:w="1674" w:type="dxa"/>
            <w:gridSpan w:val="2"/>
            <w:shd w:val="clear" w:color="auto" w:fill="FFFFFF" w:themeFill="background1"/>
          </w:tcPr>
          <w:p w:rsidR="008A3AE0" w:rsidRPr="00C04AFC" w:rsidRDefault="00DC0CCD" w:rsidP="00A96B02">
            <w:pPr>
              <w:spacing w:before="60" w:after="60"/>
              <w:jc w:val="center"/>
              <w:rPr>
                <w:sz w:val="20"/>
                <w:szCs w:val="20"/>
              </w:rPr>
            </w:pPr>
            <w:r w:rsidRPr="00C04AFC">
              <w:rPr>
                <w:sz w:val="20"/>
                <w:szCs w:val="20"/>
              </w:rPr>
              <w:t>TBD</w:t>
            </w:r>
          </w:p>
        </w:tc>
      </w:tr>
      <w:tr w:rsidR="008A3AE0" w:rsidRPr="00C04AFC" w:rsidTr="008A3AE0">
        <w:tc>
          <w:tcPr>
            <w:tcW w:w="1440" w:type="dxa"/>
          </w:tcPr>
          <w:p w:rsidR="008A3AE0" w:rsidRPr="00C04AFC" w:rsidRDefault="008A3AE0" w:rsidP="00A96B02">
            <w:pPr>
              <w:spacing w:before="60" w:after="60"/>
              <w:rPr>
                <w:sz w:val="20"/>
                <w:szCs w:val="20"/>
              </w:rPr>
            </w:pPr>
            <w:r w:rsidRPr="00C04AFC">
              <w:rPr>
                <w:sz w:val="20"/>
                <w:szCs w:val="20"/>
              </w:rPr>
              <w:t>Niger</w:t>
            </w:r>
          </w:p>
        </w:tc>
        <w:tc>
          <w:tcPr>
            <w:tcW w:w="5030" w:type="dxa"/>
          </w:tcPr>
          <w:p w:rsidR="008A3AE0" w:rsidRPr="00C04AFC" w:rsidRDefault="008A3AE0" w:rsidP="00A96B02">
            <w:pPr>
              <w:spacing w:before="60" w:after="60"/>
              <w:rPr>
                <w:sz w:val="20"/>
                <w:szCs w:val="20"/>
              </w:rPr>
            </w:pPr>
            <w:r w:rsidRPr="00C04AFC">
              <w:rPr>
                <w:rFonts w:cs="Calibri"/>
                <w:sz w:val="20"/>
                <w:szCs w:val="20"/>
              </w:rPr>
              <w:t>Improvement of Climate Forecasting Systems and Operationalization of Early Warning Systems</w:t>
            </w:r>
          </w:p>
        </w:tc>
        <w:tc>
          <w:tcPr>
            <w:tcW w:w="1681" w:type="dxa"/>
            <w:gridSpan w:val="2"/>
          </w:tcPr>
          <w:p w:rsidR="008A3AE0" w:rsidRPr="00C04AFC" w:rsidRDefault="008A3AE0" w:rsidP="00A96B02">
            <w:pPr>
              <w:spacing w:before="60" w:after="60"/>
              <w:jc w:val="center"/>
              <w:rPr>
                <w:sz w:val="20"/>
                <w:szCs w:val="20"/>
              </w:rPr>
            </w:pPr>
            <w:proofErr w:type="spellStart"/>
            <w:r w:rsidRPr="00C04AFC">
              <w:rPr>
                <w:sz w:val="20"/>
                <w:szCs w:val="20"/>
              </w:rPr>
              <w:t>A</w:t>
            </w:r>
            <w:r w:rsidR="00A914E9" w:rsidRPr="00C04AFC">
              <w:rPr>
                <w:sz w:val="20"/>
                <w:szCs w:val="20"/>
              </w:rPr>
              <w:t>f</w:t>
            </w:r>
            <w:r w:rsidRPr="00C04AFC">
              <w:rPr>
                <w:sz w:val="20"/>
                <w:szCs w:val="20"/>
              </w:rPr>
              <w:t>DB</w:t>
            </w:r>
            <w:proofErr w:type="spellEnd"/>
            <w:r w:rsidRPr="00C04AFC">
              <w:rPr>
                <w:sz w:val="20"/>
                <w:szCs w:val="20"/>
              </w:rPr>
              <w:t>, IFC</w:t>
            </w:r>
          </w:p>
        </w:tc>
        <w:tc>
          <w:tcPr>
            <w:tcW w:w="1569" w:type="dxa"/>
          </w:tcPr>
          <w:p w:rsidR="008A3AE0" w:rsidRPr="00C04AFC" w:rsidRDefault="008A3AE0" w:rsidP="008A3AE0">
            <w:pPr>
              <w:spacing w:before="60" w:after="60"/>
              <w:jc w:val="center"/>
              <w:rPr>
                <w:sz w:val="20"/>
                <w:szCs w:val="20"/>
              </w:rPr>
            </w:pPr>
            <w:r w:rsidRPr="00C04AFC">
              <w:rPr>
                <w:sz w:val="20"/>
                <w:szCs w:val="20"/>
              </w:rPr>
              <w:t xml:space="preserve">15 </w:t>
            </w:r>
          </w:p>
        </w:tc>
        <w:tc>
          <w:tcPr>
            <w:tcW w:w="1674" w:type="dxa"/>
            <w:gridSpan w:val="2"/>
            <w:shd w:val="clear" w:color="auto" w:fill="FFFFFF" w:themeFill="background1"/>
          </w:tcPr>
          <w:p w:rsidR="008A3AE0" w:rsidRPr="00C04AFC" w:rsidRDefault="008A3AE0" w:rsidP="00A96B02">
            <w:pPr>
              <w:spacing w:before="60" w:after="60"/>
              <w:jc w:val="center"/>
              <w:rPr>
                <w:sz w:val="20"/>
                <w:szCs w:val="20"/>
              </w:rPr>
            </w:pPr>
            <w:r w:rsidRPr="00C04AFC">
              <w:rPr>
                <w:sz w:val="20"/>
                <w:szCs w:val="20"/>
              </w:rPr>
              <w:t>25</w:t>
            </w:r>
          </w:p>
        </w:tc>
        <w:tc>
          <w:tcPr>
            <w:tcW w:w="1674" w:type="dxa"/>
            <w:gridSpan w:val="2"/>
            <w:shd w:val="clear" w:color="auto" w:fill="FFFFFF" w:themeFill="background1"/>
          </w:tcPr>
          <w:p w:rsidR="008A3AE0" w:rsidRPr="00C04AFC" w:rsidRDefault="008A3AE0" w:rsidP="00A96B02">
            <w:pPr>
              <w:spacing w:before="60" w:after="60"/>
              <w:jc w:val="center"/>
              <w:rPr>
                <w:sz w:val="20"/>
                <w:szCs w:val="20"/>
              </w:rPr>
            </w:pPr>
            <w:r w:rsidRPr="00C04AFC">
              <w:rPr>
                <w:sz w:val="20"/>
                <w:szCs w:val="20"/>
              </w:rPr>
              <w:t>31.5</w:t>
            </w:r>
          </w:p>
        </w:tc>
      </w:tr>
      <w:tr w:rsidR="008A3AE0" w:rsidRPr="00C04AFC" w:rsidTr="008A3AE0">
        <w:trPr>
          <w:trHeight w:val="312"/>
        </w:trPr>
        <w:tc>
          <w:tcPr>
            <w:tcW w:w="1440" w:type="dxa"/>
            <w:vMerge w:val="restart"/>
          </w:tcPr>
          <w:p w:rsidR="008A3AE0" w:rsidRPr="00C04AFC" w:rsidRDefault="008A3AE0" w:rsidP="00A96B02">
            <w:pPr>
              <w:spacing w:before="60" w:after="60"/>
              <w:rPr>
                <w:sz w:val="20"/>
                <w:szCs w:val="20"/>
              </w:rPr>
            </w:pPr>
            <w:r w:rsidRPr="00C04AFC">
              <w:rPr>
                <w:sz w:val="20"/>
                <w:szCs w:val="20"/>
              </w:rPr>
              <w:t>Tajikistan</w:t>
            </w:r>
          </w:p>
        </w:tc>
        <w:tc>
          <w:tcPr>
            <w:tcW w:w="5030" w:type="dxa"/>
          </w:tcPr>
          <w:p w:rsidR="008A3AE0" w:rsidRPr="00C04AFC" w:rsidRDefault="008A3AE0" w:rsidP="008A3AE0">
            <w:pPr>
              <w:pStyle w:val="ListParagraph"/>
              <w:numPr>
                <w:ilvl w:val="0"/>
                <w:numId w:val="16"/>
              </w:numPr>
              <w:autoSpaceDE w:val="0"/>
              <w:autoSpaceDN w:val="0"/>
              <w:adjustRightInd w:val="0"/>
              <w:spacing w:before="60" w:after="60"/>
              <w:ind w:left="342" w:hanging="360"/>
              <w:rPr>
                <w:rFonts w:cs="Arial"/>
                <w:sz w:val="20"/>
                <w:szCs w:val="20"/>
              </w:rPr>
            </w:pPr>
            <w:r w:rsidRPr="00C04AFC">
              <w:rPr>
                <w:rFonts w:cs="Arial"/>
                <w:bCs/>
                <w:sz w:val="20"/>
                <w:szCs w:val="20"/>
              </w:rPr>
              <w:t xml:space="preserve">Improvement of Weather, Climate and Hydrological Service Delivery </w:t>
            </w:r>
          </w:p>
        </w:tc>
        <w:tc>
          <w:tcPr>
            <w:tcW w:w="1681" w:type="dxa"/>
            <w:gridSpan w:val="2"/>
            <w:vMerge w:val="restart"/>
          </w:tcPr>
          <w:p w:rsidR="008A3AE0" w:rsidRPr="00C04AFC" w:rsidRDefault="008A3AE0" w:rsidP="008A3AE0">
            <w:pPr>
              <w:spacing w:before="60" w:after="60"/>
              <w:jc w:val="center"/>
              <w:rPr>
                <w:sz w:val="20"/>
                <w:szCs w:val="20"/>
              </w:rPr>
            </w:pPr>
          </w:p>
          <w:p w:rsidR="008A3AE0" w:rsidRPr="00C04AFC" w:rsidRDefault="008A3AE0" w:rsidP="008A3AE0">
            <w:pPr>
              <w:spacing w:before="60" w:after="60"/>
              <w:jc w:val="center"/>
              <w:rPr>
                <w:sz w:val="20"/>
                <w:szCs w:val="20"/>
              </w:rPr>
            </w:pPr>
            <w:r w:rsidRPr="00C04AFC">
              <w:rPr>
                <w:sz w:val="20"/>
                <w:szCs w:val="20"/>
              </w:rPr>
              <w:t>WB</w:t>
            </w:r>
          </w:p>
        </w:tc>
        <w:tc>
          <w:tcPr>
            <w:tcW w:w="1569" w:type="dxa"/>
          </w:tcPr>
          <w:p w:rsidR="008A3AE0" w:rsidRPr="00C04AFC" w:rsidRDefault="008A3AE0" w:rsidP="00A96B02">
            <w:pPr>
              <w:spacing w:before="60" w:after="60"/>
              <w:jc w:val="center"/>
              <w:rPr>
                <w:sz w:val="20"/>
                <w:szCs w:val="20"/>
              </w:rPr>
            </w:pPr>
            <w:r w:rsidRPr="00C04AFC">
              <w:rPr>
                <w:sz w:val="20"/>
                <w:szCs w:val="20"/>
              </w:rPr>
              <w:t>7</w:t>
            </w:r>
          </w:p>
        </w:tc>
        <w:tc>
          <w:tcPr>
            <w:tcW w:w="1674" w:type="dxa"/>
            <w:gridSpan w:val="2"/>
          </w:tcPr>
          <w:p w:rsidR="008A3AE0" w:rsidRPr="00C04AFC" w:rsidRDefault="008A3AE0" w:rsidP="00A96B02">
            <w:pPr>
              <w:spacing w:before="60" w:after="60"/>
              <w:jc w:val="center"/>
              <w:rPr>
                <w:sz w:val="20"/>
                <w:szCs w:val="20"/>
              </w:rPr>
            </w:pPr>
          </w:p>
        </w:tc>
        <w:tc>
          <w:tcPr>
            <w:tcW w:w="1674" w:type="dxa"/>
            <w:gridSpan w:val="2"/>
          </w:tcPr>
          <w:p w:rsidR="008A3AE0" w:rsidRPr="00C04AFC" w:rsidRDefault="008A3AE0" w:rsidP="00A96B02">
            <w:pPr>
              <w:spacing w:before="60" w:after="60"/>
              <w:jc w:val="center"/>
              <w:rPr>
                <w:sz w:val="20"/>
                <w:szCs w:val="20"/>
              </w:rPr>
            </w:pPr>
            <w:r w:rsidRPr="00C04AFC">
              <w:rPr>
                <w:sz w:val="20"/>
                <w:szCs w:val="20"/>
              </w:rPr>
              <w:t>7</w:t>
            </w:r>
          </w:p>
        </w:tc>
      </w:tr>
      <w:tr w:rsidR="008A3AE0" w:rsidRPr="00C04AFC" w:rsidTr="008A3AE0">
        <w:trPr>
          <w:trHeight w:val="311"/>
        </w:trPr>
        <w:tc>
          <w:tcPr>
            <w:tcW w:w="1440" w:type="dxa"/>
            <w:vMerge/>
          </w:tcPr>
          <w:p w:rsidR="008A3AE0" w:rsidRPr="00C04AFC" w:rsidRDefault="008A3AE0" w:rsidP="00A96B02">
            <w:pPr>
              <w:spacing w:before="60" w:after="60"/>
              <w:rPr>
                <w:sz w:val="20"/>
                <w:szCs w:val="20"/>
              </w:rPr>
            </w:pPr>
          </w:p>
        </w:tc>
        <w:tc>
          <w:tcPr>
            <w:tcW w:w="5030" w:type="dxa"/>
          </w:tcPr>
          <w:p w:rsidR="008A3AE0" w:rsidRPr="00C04AFC" w:rsidRDefault="008A3AE0" w:rsidP="008A3AE0">
            <w:pPr>
              <w:pStyle w:val="ListParagraph"/>
              <w:numPr>
                <w:ilvl w:val="0"/>
                <w:numId w:val="16"/>
              </w:numPr>
              <w:autoSpaceDE w:val="0"/>
              <w:autoSpaceDN w:val="0"/>
              <w:adjustRightInd w:val="0"/>
              <w:spacing w:before="60" w:after="60"/>
              <w:ind w:left="342" w:hanging="342"/>
              <w:rPr>
                <w:sz w:val="20"/>
                <w:szCs w:val="20"/>
              </w:rPr>
            </w:pPr>
            <w:r w:rsidRPr="00C04AFC">
              <w:rPr>
                <w:rFonts w:cs="Arial"/>
                <w:bCs/>
                <w:sz w:val="20"/>
                <w:szCs w:val="20"/>
              </w:rPr>
              <w:t>Climate Science and Modeling Program</w:t>
            </w:r>
          </w:p>
        </w:tc>
        <w:tc>
          <w:tcPr>
            <w:tcW w:w="1681" w:type="dxa"/>
            <w:gridSpan w:val="2"/>
            <w:vMerge/>
          </w:tcPr>
          <w:p w:rsidR="008A3AE0" w:rsidRPr="00C04AFC" w:rsidRDefault="008A3AE0" w:rsidP="008A3AE0">
            <w:pPr>
              <w:spacing w:before="60" w:after="60"/>
              <w:jc w:val="center"/>
              <w:rPr>
                <w:sz w:val="20"/>
                <w:szCs w:val="20"/>
              </w:rPr>
            </w:pPr>
          </w:p>
        </w:tc>
        <w:tc>
          <w:tcPr>
            <w:tcW w:w="1569" w:type="dxa"/>
          </w:tcPr>
          <w:p w:rsidR="008A3AE0" w:rsidRPr="00C04AFC" w:rsidRDefault="008A3AE0" w:rsidP="00A96B02">
            <w:pPr>
              <w:spacing w:before="60" w:after="60"/>
              <w:jc w:val="center"/>
              <w:rPr>
                <w:sz w:val="20"/>
                <w:szCs w:val="20"/>
              </w:rPr>
            </w:pPr>
            <w:r w:rsidRPr="00C04AFC">
              <w:rPr>
                <w:sz w:val="20"/>
                <w:szCs w:val="20"/>
              </w:rPr>
              <w:t>3</w:t>
            </w:r>
          </w:p>
        </w:tc>
        <w:tc>
          <w:tcPr>
            <w:tcW w:w="1674" w:type="dxa"/>
            <w:gridSpan w:val="2"/>
          </w:tcPr>
          <w:p w:rsidR="008A3AE0" w:rsidRPr="00C04AFC" w:rsidRDefault="008A3AE0" w:rsidP="00A96B02">
            <w:pPr>
              <w:spacing w:before="60" w:after="60"/>
              <w:jc w:val="center"/>
              <w:rPr>
                <w:sz w:val="20"/>
                <w:szCs w:val="20"/>
              </w:rPr>
            </w:pPr>
          </w:p>
        </w:tc>
        <w:tc>
          <w:tcPr>
            <w:tcW w:w="1674" w:type="dxa"/>
            <w:gridSpan w:val="2"/>
          </w:tcPr>
          <w:p w:rsidR="008A3AE0" w:rsidRPr="00C04AFC" w:rsidRDefault="008A3AE0" w:rsidP="00A96B02">
            <w:pPr>
              <w:spacing w:before="60" w:after="60"/>
              <w:jc w:val="center"/>
              <w:rPr>
                <w:sz w:val="20"/>
                <w:szCs w:val="20"/>
              </w:rPr>
            </w:pPr>
            <w:r w:rsidRPr="00C04AFC">
              <w:rPr>
                <w:sz w:val="20"/>
                <w:szCs w:val="20"/>
              </w:rPr>
              <w:t>TBD</w:t>
            </w:r>
          </w:p>
        </w:tc>
      </w:tr>
      <w:tr w:rsidR="008A3AE0" w:rsidRPr="00C04AFC" w:rsidTr="008A3AE0">
        <w:trPr>
          <w:trHeight w:val="773"/>
        </w:trPr>
        <w:tc>
          <w:tcPr>
            <w:tcW w:w="1440" w:type="dxa"/>
            <w:vMerge w:val="restart"/>
          </w:tcPr>
          <w:p w:rsidR="008A3AE0" w:rsidRPr="00C04AFC" w:rsidRDefault="008A3AE0" w:rsidP="00A96B02">
            <w:pPr>
              <w:spacing w:before="60" w:after="60"/>
              <w:rPr>
                <w:sz w:val="20"/>
                <w:szCs w:val="20"/>
              </w:rPr>
            </w:pPr>
            <w:r w:rsidRPr="00C04AFC">
              <w:rPr>
                <w:sz w:val="20"/>
                <w:szCs w:val="20"/>
              </w:rPr>
              <w:t>Grenada</w:t>
            </w:r>
          </w:p>
        </w:tc>
        <w:tc>
          <w:tcPr>
            <w:tcW w:w="5030" w:type="dxa"/>
          </w:tcPr>
          <w:p w:rsidR="008A3AE0" w:rsidRPr="00C04AFC" w:rsidRDefault="008A3AE0" w:rsidP="00100DDE">
            <w:pPr>
              <w:pStyle w:val="Default"/>
              <w:spacing w:before="60" w:after="60"/>
              <w:rPr>
                <w:sz w:val="20"/>
                <w:szCs w:val="20"/>
              </w:rPr>
            </w:pPr>
            <w:r w:rsidRPr="00C04AFC">
              <w:rPr>
                <w:rFonts w:asciiTheme="minorHAnsi" w:hAnsiTheme="minorHAnsi" w:cs="Cambria-Bold"/>
                <w:bCs/>
                <w:color w:val="auto"/>
                <w:sz w:val="20"/>
                <w:szCs w:val="20"/>
              </w:rPr>
              <w:t xml:space="preserve">Disaster Vulnerability and Climate Risk Reduction Project </w:t>
            </w:r>
            <w:r w:rsidRPr="00C04AFC">
              <w:rPr>
                <w:rFonts w:asciiTheme="minorHAnsi" w:hAnsiTheme="minorHAnsi" w:cs="Cambria-Bold"/>
                <w:bCs/>
                <w:i/>
                <w:color w:val="auto"/>
                <w:sz w:val="20"/>
                <w:szCs w:val="20"/>
              </w:rPr>
              <w:t xml:space="preserve">(Investment Project 1; </w:t>
            </w:r>
            <w:r w:rsidRPr="00C04AFC">
              <w:rPr>
                <w:rFonts w:asciiTheme="minorHAnsi" w:hAnsiTheme="minorHAnsi"/>
                <w:i/>
                <w:sz w:val="20"/>
                <w:szCs w:val="20"/>
              </w:rPr>
              <w:t>Component 2; sub-component 2.1)</w:t>
            </w:r>
          </w:p>
        </w:tc>
        <w:tc>
          <w:tcPr>
            <w:tcW w:w="1681" w:type="dxa"/>
            <w:gridSpan w:val="2"/>
            <w:vMerge w:val="restart"/>
          </w:tcPr>
          <w:p w:rsidR="008A3AE0" w:rsidRPr="00C04AFC" w:rsidRDefault="008A3AE0" w:rsidP="00A96B02">
            <w:pPr>
              <w:spacing w:before="60" w:after="60"/>
              <w:jc w:val="center"/>
              <w:rPr>
                <w:sz w:val="20"/>
                <w:szCs w:val="20"/>
              </w:rPr>
            </w:pPr>
          </w:p>
          <w:p w:rsidR="00354422" w:rsidRPr="00C04AFC" w:rsidRDefault="00354422" w:rsidP="00A96B02">
            <w:pPr>
              <w:spacing w:before="60" w:after="60"/>
              <w:jc w:val="center"/>
              <w:rPr>
                <w:sz w:val="20"/>
                <w:szCs w:val="20"/>
              </w:rPr>
            </w:pPr>
          </w:p>
          <w:p w:rsidR="00354422" w:rsidRPr="00C04AFC" w:rsidRDefault="00354422" w:rsidP="00A96B02">
            <w:pPr>
              <w:spacing w:before="60" w:after="60"/>
              <w:jc w:val="center"/>
              <w:rPr>
                <w:sz w:val="20"/>
                <w:szCs w:val="20"/>
              </w:rPr>
            </w:pPr>
            <w:r w:rsidRPr="00C04AFC">
              <w:rPr>
                <w:sz w:val="20"/>
                <w:szCs w:val="20"/>
              </w:rPr>
              <w:t>WB</w:t>
            </w:r>
          </w:p>
        </w:tc>
        <w:tc>
          <w:tcPr>
            <w:tcW w:w="1569" w:type="dxa"/>
          </w:tcPr>
          <w:p w:rsidR="008A3AE0" w:rsidRPr="00C04AFC" w:rsidRDefault="00100DDE" w:rsidP="00A96B02">
            <w:pPr>
              <w:spacing w:before="60" w:after="60"/>
              <w:jc w:val="center"/>
              <w:rPr>
                <w:sz w:val="20"/>
                <w:szCs w:val="20"/>
              </w:rPr>
            </w:pPr>
            <w:r w:rsidRPr="00C04AFC">
              <w:rPr>
                <w:sz w:val="20"/>
                <w:szCs w:val="20"/>
              </w:rPr>
              <w:t>15</w:t>
            </w:r>
            <w:r w:rsidR="008A3AE0" w:rsidRPr="00C04AFC">
              <w:rPr>
                <w:sz w:val="20"/>
                <w:szCs w:val="20"/>
              </w:rPr>
              <w:t>.2</w:t>
            </w:r>
            <w:r w:rsidR="00354422" w:rsidRPr="00C04AFC">
              <w:rPr>
                <w:i/>
                <w:color w:val="000000" w:themeColor="text1"/>
                <w:sz w:val="20"/>
                <w:szCs w:val="20"/>
              </w:rPr>
              <w:t>**</w:t>
            </w:r>
          </w:p>
        </w:tc>
        <w:tc>
          <w:tcPr>
            <w:tcW w:w="1674" w:type="dxa"/>
            <w:gridSpan w:val="2"/>
            <w:shd w:val="clear" w:color="auto" w:fill="FFFFFF" w:themeFill="background1"/>
          </w:tcPr>
          <w:p w:rsidR="008A3AE0" w:rsidRPr="00C04AFC" w:rsidRDefault="00100DDE" w:rsidP="00A96B02">
            <w:pPr>
              <w:spacing w:before="60" w:after="60"/>
              <w:jc w:val="center"/>
              <w:rPr>
                <w:sz w:val="20"/>
                <w:szCs w:val="20"/>
              </w:rPr>
            </w:pPr>
            <w:r w:rsidRPr="00C04AFC">
              <w:rPr>
                <w:sz w:val="20"/>
                <w:szCs w:val="20"/>
              </w:rPr>
              <w:t>15.55</w:t>
            </w:r>
          </w:p>
        </w:tc>
        <w:tc>
          <w:tcPr>
            <w:tcW w:w="1674" w:type="dxa"/>
            <w:gridSpan w:val="2"/>
            <w:shd w:val="clear" w:color="auto" w:fill="FFFFFF" w:themeFill="background1"/>
          </w:tcPr>
          <w:p w:rsidR="008A3AE0" w:rsidRPr="00C04AFC" w:rsidRDefault="00100DDE" w:rsidP="00A96B02">
            <w:pPr>
              <w:spacing w:before="60" w:after="60"/>
              <w:jc w:val="center"/>
              <w:rPr>
                <w:sz w:val="20"/>
                <w:szCs w:val="20"/>
              </w:rPr>
            </w:pPr>
            <w:r w:rsidRPr="00C04AFC">
              <w:rPr>
                <w:sz w:val="20"/>
                <w:szCs w:val="20"/>
              </w:rPr>
              <w:t>10</w:t>
            </w:r>
          </w:p>
        </w:tc>
      </w:tr>
      <w:tr w:rsidR="008A3AE0" w:rsidRPr="00C04AFC" w:rsidTr="00100DDE">
        <w:trPr>
          <w:trHeight w:val="242"/>
        </w:trPr>
        <w:tc>
          <w:tcPr>
            <w:tcW w:w="1440" w:type="dxa"/>
            <w:vMerge/>
          </w:tcPr>
          <w:p w:rsidR="008A3AE0" w:rsidRPr="00C04AFC" w:rsidRDefault="008A3AE0" w:rsidP="00A96B02">
            <w:pPr>
              <w:spacing w:before="60" w:after="60"/>
              <w:rPr>
                <w:sz w:val="20"/>
                <w:szCs w:val="20"/>
              </w:rPr>
            </w:pPr>
          </w:p>
        </w:tc>
        <w:tc>
          <w:tcPr>
            <w:tcW w:w="5030" w:type="dxa"/>
          </w:tcPr>
          <w:p w:rsidR="008A3AE0" w:rsidRPr="00C04AFC" w:rsidRDefault="008A3AE0" w:rsidP="00A96B02">
            <w:pPr>
              <w:pStyle w:val="Default"/>
              <w:spacing w:before="60" w:after="60"/>
              <w:rPr>
                <w:rFonts w:asciiTheme="minorHAnsi" w:hAnsiTheme="minorHAnsi" w:cs="Cambria-Bold"/>
                <w:bCs/>
                <w:color w:val="auto"/>
                <w:sz w:val="20"/>
                <w:szCs w:val="20"/>
              </w:rPr>
            </w:pPr>
            <w:r w:rsidRPr="00C04AFC">
              <w:rPr>
                <w:rFonts w:asciiTheme="minorHAnsi" w:hAnsiTheme="minorHAnsi" w:cs="Cambria-Bold"/>
                <w:bCs/>
                <w:sz w:val="20"/>
                <w:szCs w:val="20"/>
              </w:rPr>
              <w:t xml:space="preserve">Grenada Water Resources Assessment and Management Study  </w:t>
            </w:r>
            <w:r w:rsidRPr="00C04AFC">
              <w:rPr>
                <w:rFonts w:asciiTheme="minorHAnsi" w:hAnsiTheme="minorHAnsi" w:cs="Cambria-Bold"/>
                <w:bCs/>
                <w:i/>
                <w:sz w:val="20"/>
                <w:szCs w:val="20"/>
              </w:rPr>
              <w:t>(Technical Assistance 1)</w:t>
            </w:r>
          </w:p>
        </w:tc>
        <w:tc>
          <w:tcPr>
            <w:tcW w:w="1681" w:type="dxa"/>
            <w:gridSpan w:val="2"/>
            <w:vMerge/>
          </w:tcPr>
          <w:p w:rsidR="008A3AE0" w:rsidRPr="00C04AFC" w:rsidRDefault="008A3AE0" w:rsidP="00A96B02">
            <w:pPr>
              <w:spacing w:before="60" w:after="60"/>
              <w:jc w:val="center"/>
              <w:rPr>
                <w:sz w:val="20"/>
                <w:szCs w:val="20"/>
              </w:rPr>
            </w:pPr>
          </w:p>
        </w:tc>
        <w:tc>
          <w:tcPr>
            <w:tcW w:w="1569" w:type="dxa"/>
            <w:vAlign w:val="center"/>
          </w:tcPr>
          <w:p w:rsidR="008A3AE0" w:rsidRPr="00C04AFC" w:rsidRDefault="008A3AE0" w:rsidP="00100DDE">
            <w:pPr>
              <w:spacing w:before="60" w:after="60"/>
              <w:jc w:val="center"/>
              <w:rPr>
                <w:sz w:val="20"/>
                <w:szCs w:val="20"/>
              </w:rPr>
            </w:pPr>
            <w:r w:rsidRPr="00C04AFC">
              <w:rPr>
                <w:sz w:val="20"/>
                <w:szCs w:val="20"/>
              </w:rPr>
              <w:t>0.4</w:t>
            </w:r>
          </w:p>
        </w:tc>
        <w:tc>
          <w:tcPr>
            <w:tcW w:w="1674" w:type="dxa"/>
            <w:gridSpan w:val="2"/>
            <w:shd w:val="clear" w:color="auto" w:fill="FFFFFF" w:themeFill="background1"/>
            <w:vAlign w:val="center"/>
          </w:tcPr>
          <w:p w:rsidR="008A3AE0" w:rsidRPr="00C04AFC" w:rsidRDefault="008A3AE0" w:rsidP="00100DDE">
            <w:pPr>
              <w:spacing w:before="60" w:after="60"/>
              <w:jc w:val="center"/>
              <w:rPr>
                <w:sz w:val="20"/>
                <w:szCs w:val="20"/>
              </w:rPr>
            </w:pPr>
          </w:p>
        </w:tc>
        <w:tc>
          <w:tcPr>
            <w:tcW w:w="1674" w:type="dxa"/>
            <w:gridSpan w:val="2"/>
            <w:shd w:val="clear" w:color="auto" w:fill="FFFFFF" w:themeFill="background1"/>
            <w:vAlign w:val="center"/>
          </w:tcPr>
          <w:p w:rsidR="008A3AE0" w:rsidRPr="00C04AFC" w:rsidRDefault="00100DDE" w:rsidP="00100DDE">
            <w:pPr>
              <w:spacing w:before="60" w:after="60"/>
              <w:jc w:val="center"/>
              <w:rPr>
                <w:sz w:val="20"/>
                <w:szCs w:val="20"/>
              </w:rPr>
            </w:pPr>
            <w:r w:rsidRPr="00C04AFC">
              <w:rPr>
                <w:sz w:val="20"/>
                <w:szCs w:val="20"/>
              </w:rPr>
              <w:t>0.4</w:t>
            </w:r>
          </w:p>
        </w:tc>
      </w:tr>
      <w:tr w:rsidR="00F3440B" w:rsidRPr="00C04AFC" w:rsidTr="00F3440B">
        <w:trPr>
          <w:trHeight w:val="209"/>
        </w:trPr>
        <w:tc>
          <w:tcPr>
            <w:tcW w:w="1440" w:type="dxa"/>
            <w:vMerge w:val="restart"/>
          </w:tcPr>
          <w:p w:rsidR="00F3440B" w:rsidRPr="00C04AFC" w:rsidRDefault="00F3440B" w:rsidP="00A96B02">
            <w:pPr>
              <w:spacing w:before="60" w:after="60"/>
              <w:rPr>
                <w:sz w:val="20"/>
                <w:szCs w:val="20"/>
              </w:rPr>
            </w:pPr>
            <w:r w:rsidRPr="00C04AFC">
              <w:rPr>
                <w:sz w:val="20"/>
                <w:szCs w:val="20"/>
              </w:rPr>
              <w:t>SVG</w:t>
            </w:r>
          </w:p>
        </w:tc>
        <w:tc>
          <w:tcPr>
            <w:tcW w:w="5030" w:type="dxa"/>
          </w:tcPr>
          <w:p w:rsidR="00F3440B" w:rsidRPr="00C04AFC" w:rsidRDefault="00F3440B" w:rsidP="00F3440B">
            <w:pPr>
              <w:pStyle w:val="Default"/>
              <w:rPr>
                <w:sz w:val="20"/>
                <w:szCs w:val="20"/>
              </w:rPr>
            </w:pPr>
            <w:r w:rsidRPr="00C04AFC">
              <w:rPr>
                <w:rFonts w:asciiTheme="minorHAnsi" w:hAnsiTheme="minorHAnsi"/>
                <w:sz w:val="20"/>
                <w:szCs w:val="20"/>
              </w:rPr>
              <w:t xml:space="preserve">Acquisition and installation of telemetric hydro-climatic weather stations and software </w:t>
            </w:r>
            <w:r w:rsidRPr="00C04AFC">
              <w:rPr>
                <w:rFonts w:asciiTheme="minorHAnsi" w:hAnsiTheme="minorHAnsi" w:cs="Book Antiqua"/>
                <w:bCs/>
                <w:i/>
                <w:iCs/>
                <w:sz w:val="20"/>
                <w:szCs w:val="20"/>
              </w:rPr>
              <w:t>(</w:t>
            </w:r>
            <w:r w:rsidRPr="00C04AFC">
              <w:rPr>
                <w:rFonts w:asciiTheme="minorHAnsi" w:hAnsiTheme="minorHAnsi" w:cs="Cambria-Bold"/>
                <w:bCs/>
                <w:i/>
                <w:sz w:val="20"/>
                <w:szCs w:val="20"/>
              </w:rPr>
              <w:t xml:space="preserve">Investment Project </w:t>
            </w:r>
            <w:r w:rsidRPr="00C04AFC">
              <w:rPr>
                <w:rFonts w:asciiTheme="minorHAnsi" w:hAnsiTheme="minorHAnsi" w:cs="Book Antiqua"/>
                <w:bCs/>
                <w:i/>
                <w:iCs/>
                <w:sz w:val="20"/>
                <w:szCs w:val="20"/>
              </w:rPr>
              <w:t>Component 2.1)</w:t>
            </w:r>
          </w:p>
        </w:tc>
        <w:tc>
          <w:tcPr>
            <w:tcW w:w="1681" w:type="dxa"/>
            <w:gridSpan w:val="2"/>
            <w:vMerge w:val="restart"/>
          </w:tcPr>
          <w:p w:rsidR="00F3440B" w:rsidRPr="00C04AFC" w:rsidRDefault="00F3440B" w:rsidP="00A96B02">
            <w:pPr>
              <w:spacing w:before="60" w:after="60"/>
              <w:jc w:val="center"/>
              <w:rPr>
                <w:sz w:val="20"/>
                <w:szCs w:val="20"/>
              </w:rPr>
            </w:pPr>
          </w:p>
          <w:p w:rsidR="00F3440B" w:rsidRPr="00C04AFC" w:rsidRDefault="00F3440B" w:rsidP="00A96B02">
            <w:pPr>
              <w:spacing w:before="60" w:after="60"/>
              <w:jc w:val="center"/>
              <w:rPr>
                <w:sz w:val="20"/>
                <w:szCs w:val="20"/>
              </w:rPr>
            </w:pPr>
            <w:r w:rsidRPr="00C04AFC">
              <w:rPr>
                <w:sz w:val="20"/>
                <w:szCs w:val="20"/>
              </w:rPr>
              <w:t>WB</w:t>
            </w:r>
          </w:p>
        </w:tc>
        <w:tc>
          <w:tcPr>
            <w:tcW w:w="1569" w:type="dxa"/>
          </w:tcPr>
          <w:p w:rsidR="00F3440B" w:rsidRPr="00C04AFC" w:rsidRDefault="00F3440B" w:rsidP="00A96B02">
            <w:pPr>
              <w:spacing w:before="60" w:after="60"/>
              <w:jc w:val="center"/>
              <w:rPr>
                <w:sz w:val="20"/>
                <w:szCs w:val="20"/>
              </w:rPr>
            </w:pPr>
          </w:p>
        </w:tc>
        <w:tc>
          <w:tcPr>
            <w:tcW w:w="1674" w:type="dxa"/>
            <w:gridSpan w:val="2"/>
          </w:tcPr>
          <w:p w:rsidR="00F3440B" w:rsidRPr="00C04AFC" w:rsidRDefault="00F3440B" w:rsidP="00F3440B">
            <w:pPr>
              <w:spacing w:before="60" w:after="60"/>
              <w:jc w:val="center"/>
              <w:rPr>
                <w:sz w:val="20"/>
                <w:szCs w:val="20"/>
              </w:rPr>
            </w:pPr>
          </w:p>
          <w:p w:rsidR="00F3440B" w:rsidRPr="00C04AFC" w:rsidRDefault="00F3440B" w:rsidP="00F3440B">
            <w:pPr>
              <w:spacing w:before="60" w:after="60"/>
              <w:jc w:val="center"/>
              <w:rPr>
                <w:sz w:val="20"/>
                <w:szCs w:val="20"/>
              </w:rPr>
            </w:pPr>
            <w:r w:rsidRPr="00C04AFC">
              <w:rPr>
                <w:sz w:val="20"/>
                <w:szCs w:val="20"/>
              </w:rPr>
              <w:t>0.58</w:t>
            </w:r>
          </w:p>
        </w:tc>
        <w:tc>
          <w:tcPr>
            <w:tcW w:w="1674" w:type="dxa"/>
            <w:gridSpan w:val="2"/>
          </w:tcPr>
          <w:p w:rsidR="00F3440B" w:rsidRPr="00C04AFC" w:rsidRDefault="00F3440B" w:rsidP="00A96B02">
            <w:pPr>
              <w:spacing w:before="60" w:after="60"/>
              <w:jc w:val="center"/>
              <w:rPr>
                <w:sz w:val="20"/>
                <w:szCs w:val="20"/>
              </w:rPr>
            </w:pPr>
          </w:p>
          <w:p w:rsidR="00F3440B" w:rsidRPr="00C04AFC" w:rsidRDefault="00F3440B" w:rsidP="00A96B02">
            <w:pPr>
              <w:spacing w:before="60" w:after="60"/>
              <w:jc w:val="center"/>
              <w:rPr>
                <w:sz w:val="20"/>
                <w:szCs w:val="20"/>
              </w:rPr>
            </w:pPr>
            <w:r w:rsidRPr="00C04AFC">
              <w:rPr>
                <w:sz w:val="20"/>
                <w:szCs w:val="20"/>
              </w:rPr>
              <w:t>TBD</w:t>
            </w:r>
          </w:p>
        </w:tc>
      </w:tr>
      <w:tr w:rsidR="00F3440B" w:rsidRPr="00C04AFC" w:rsidTr="00F3440B">
        <w:trPr>
          <w:trHeight w:val="207"/>
        </w:trPr>
        <w:tc>
          <w:tcPr>
            <w:tcW w:w="1440" w:type="dxa"/>
            <w:vMerge/>
          </w:tcPr>
          <w:p w:rsidR="00F3440B" w:rsidRPr="00C04AFC" w:rsidRDefault="00F3440B" w:rsidP="00A96B02">
            <w:pPr>
              <w:spacing w:before="60" w:after="60"/>
              <w:rPr>
                <w:sz w:val="20"/>
                <w:szCs w:val="20"/>
              </w:rPr>
            </w:pPr>
          </w:p>
        </w:tc>
        <w:tc>
          <w:tcPr>
            <w:tcW w:w="5030" w:type="dxa"/>
          </w:tcPr>
          <w:p w:rsidR="00F3440B" w:rsidRPr="00C04AFC" w:rsidRDefault="00F3440B" w:rsidP="00F3440B">
            <w:pPr>
              <w:pStyle w:val="Default"/>
              <w:rPr>
                <w:rFonts w:asciiTheme="minorHAnsi" w:hAnsiTheme="minorHAnsi"/>
                <w:sz w:val="20"/>
                <w:szCs w:val="20"/>
              </w:rPr>
            </w:pPr>
            <w:r w:rsidRPr="00C04AFC">
              <w:rPr>
                <w:rFonts w:asciiTheme="minorHAnsi" w:hAnsiTheme="minorHAnsi"/>
                <w:sz w:val="20"/>
                <w:szCs w:val="20"/>
              </w:rPr>
              <w:t>Strengthening Met Office capacity (</w:t>
            </w:r>
            <w:r w:rsidRPr="00C04AFC">
              <w:rPr>
                <w:rFonts w:asciiTheme="minorHAnsi" w:hAnsiTheme="minorHAnsi"/>
                <w:i/>
                <w:sz w:val="20"/>
                <w:szCs w:val="20"/>
              </w:rPr>
              <w:t>Component 3.3</w:t>
            </w:r>
            <w:r w:rsidRPr="00C04AFC">
              <w:rPr>
                <w:rFonts w:asciiTheme="minorHAnsi" w:hAnsiTheme="minorHAnsi"/>
                <w:sz w:val="20"/>
                <w:szCs w:val="20"/>
              </w:rPr>
              <w:t>)</w:t>
            </w:r>
          </w:p>
        </w:tc>
        <w:tc>
          <w:tcPr>
            <w:tcW w:w="1681" w:type="dxa"/>
            <w:gridSpan w:val="2"/>
            <w:vMerge/>
          </w:tcPr>
          <w:p w:rsidR="00F3440B" w:rsidRPr="00C04AFC" w:rsidRDefault="00F3440B" w:rsidP="00A96B02">
            <w:pPr>
              <w:spacing w:before="60" w:after="60"/>
              <w:jc w:val="center"/>
              <w:rPr>
                <w:sz w:val="20"/>
                <w:szCs w:val="20"/>
              </w:rPr>
            </w:pPr>
          </w:p>
        </w:tc>
        <w:tc>
          <w:tcPr>
            <w:tcW w:w="1569" w:type="dxa"/>
          </w:tcPr>
          <w:p w:rsidR="00F3440B" w:rsidRPr="00C04AFC" w:rsidRDefault="00F3440B" w:rsidP="00A96B02">
            <w:pPr>
              <w:spacing w:before="60" w:after="60"/>
              <w:jc w:val="center"/>
              <w:rPr>
                <w:sz w:val="20"/>
                <w:szCs w:val="20"/>
              </w:rPr>
            </w:pPr>
          </w:p>
        </w:tc>
        <w:tc>
          <w:tcPr>
            <w:tcW w:w="1674" w:type="dxa"/>
            <w:gridSpan w:val="2"/>
          </w:tcPr>
          <w:p w:rsidR="00F3440B" w:rsidRPr="00C04AFC" w:rsidRDefault="00F3440B" w:rsidP="00F3440B">
            <w:pPr>
              <w:spacing w:before="60" w:after="60"/>
              <w:jc w:val="center"/>
              <w:rPr>
                <w:sz w:val="20"/>
                <w:szCs w:val="20"/>
              </w:rPr>
            </w:pPr>
            <w:r w:rsidRPr="00C04AFC">
              <w:rPr>
                <w:sz w:val="20"/>
                <w:szCs w:val="20"/>
              </w:rPr>
              <w:t>0.225</w:t>
            </w:r>
          </w:p>
        </w:tc>
        <w:tc>
          <w:tcPr>
            <w:tcW w:w="1674" w:type="dxa"/>
            <w:gridSpan w:val="2"/>
          </w:tcPr>
          <w:p w:rsidR="00F3440B" w:rsidRPr="00C04AFC" w:rsidRDefault="00F3440B" w:rsidP="00A96B02">
            <w:pPr>
              <w:spacing w:before="60" w:after="60"/>
              <w:jc w:val="center"/>
              <w:rPr>
                <w:sz w:val="20"/>
                <w:szCs w:val="20"/>
              </w:rPr>
            </w:pPr>
          </w:p>
        </w:tc>
      </w:tr>
      <w:tr w:rsidR="00F3440B" w:rsidRPr="00C04AFC" w:rsidTr="00F3440B">
        <w:trPr>
          <w:trHeight w:val="207"/>
        </w:trPr>
        <w:tc>
          <w:tcPr>
            <w:tcW w:w="1440" w:type="dxa"/>
            <w:vMerge/>
          </w:tcPr>
          <w:p w:rsidR="00F3440B" w:rsidRPr="00C04AFC" w:rsidRDefault="00F3440B" w:rsidP="00A96B02">
            <w:pPr>
              <w:spacing w:before="60" w:after="60"/>
              <w:rPr>
                <w:sz w:val="20"/>
                <w:szCs w:val="20"/>
              </w:rPr>
            </w:pPr>
          </w:p>
        </w:tc>
        <w:tc>
          <w:tcPr>
            <w:tcW w:w="5030" w:type="dxa"/>
          </w:tcPr>
          <w:p w:rsidR="00F3440B" w:rsidRPr="00C04AFC" w:rsidRDefault="00F3440B" w:rsidP="00F3440B">
            <w:pPr>
              <w:pStyle w:val="Default"/>
              <w:rPr>
                <w:rFonts w:asciiTheme="minorHAnsi" w:hAnsiTheme="minorHAnsi"/>
                <w:sz w:val="20"/>
                <w:szCs w:val="20"/>
              </w:rPr>
            </w:pPr>
            <w:r w:rsidRPr="00C04AFC">
              <w:rPr>
                <w:rFonts w:asciiTheme="minorHAnsi" w:hAnsiTheme="minorHAnsi"/>
                <w:sz w:val="20"/>
                <w:szCs w:val="20"/>
              </w:rPr>
              <w:t>Strengthening capacity of CSWA (</w:t>
            </w:r>
            <w:r w:rsidRPr="00C04AFC">
              <w:rPr>
                <w:rFonts w:asciiTheme="minorHAnsi" w:hAnsiTheme="minorHAnsi"/>
                <w:i/>
                <w:sz w:val="20"/>
                <w:szCs w:val="20"/>
              </w:rPr>
              <w:t>Component 3.4</w:t>
            </w:r>
            <w:r w:rsidRPr="00C04AFC">
              <w:rPr>
                <w:rFonts w:asciiTheme="minorHAnsi" w:hAnsiTheme="minorHAnsi"/>
                <w:sz w:val="20"/>
                <w:szCs w:val="20"/>
              </w:rPr>
              <w:t>)</w:t>
            </w:r>
          </w:p>
        </w:tc>
        <w:tc>
          <w:tcPr>
            <w:tcW w:w="1681" w:type="dxa"/>
            <w:gridSpan w:val="2"/>
            <w:vMerge/>
          </w:tcPr>
          <w:p w:rsidR="00F3440B" w:rsidRPr="00C04AFC" w:rsidRDefault="00F3440B" w:rsidP="00A96B02">
            <w:pPr>
              <w:spacing w:before="60" w:after="60"/>
              <w:jc w:val="center"/>
              <w:rPr>
                <w:sz w:val="20"/>
                <w:szCs w:val="20"/>
              </w:rPr>
            </w:pPr>
          </w:p>
        </w:tc>
        <w:tc>
          <w:tcPr>
            <w:tcW w:w="1569" w:type="dxa"/>
          </w:tcPr>
          <w:p w:rsidR="00F3440B" w:rsidRPr="00C04AFC" w:rsidRDefault="00F3440B" w:rsidP="00A96B02">
            <w:pPr>
              <w:spacing w:before="60" w:after="60"/>
              <w:jc w:val="center"/>
              <w:rPr>
                <w:sz w:val="20"/>
                <w:szCs w:val="20"/>
              </w:rPr>
            </w:pPr>
          </w:p>
        </w:tc>
        <w:tc>
          <w:tcPr>
            <w:tcW w:w="1674" w:type="dxa"/>
            <w:gridSpan w:val="2"/>
          </w:tcPr>
          <w:p w:rsidR="00F3440B" w:rsidRPr="00C04AFC" w:rsidRDefault="00F3440B" w:rsidP="00F3440B">
            <w:pPr>
              <w:spacing w:before="60" w:after="60"/>
              <w:jc w:val="center"/>
              <w:rPr>
                <w:sz w:val="20"/>
                <w:szCs w:val="20"/>
              </w:rPr>
            </w:pPr>
            <w:r w:rsidRPr="00C04AFC">
              <w:rPr>
                <w:sz w:val="20"/>
                <w:szCs w:val="20"/>
              </w:rPr>
              <w:t>0.04</w:t>
            </w:r>
          </w:p>
        </w:tc>
        <w:tc>
          <w:tcPr>
            <w:tcW w:w="1674" w:type="dxa"/>
            <w:gridSpan w:val="2"/>
          </w:tcPr>
          <w:p w:rsidR="00F3440B" w:rsidRPr="00C04AFC" w:rsidRDefault="00F3440B" w:rsidP="00A96B02">
            <w:pPr>
              <w:spacing w:before="60" w:after="60"/>
              <w:jc w:val="center"/>
              <w:rPr>
                <w:sz w:val="20"/>
                <w:szCs w:val="20"/>
              </w:rPr>
            </w:pPr>
          </w:p>
        </w:tc>
      </w:tr>
      <w:tr w:rsidR="00F3440B" w:rsidRPr="00C04AFC" w:rsidTr="008A3AE0">
        <w:tc>
          <w:tcPr>
            <w:tcW w:w="1440" w:type="dxa"/>
          </w:tcPr>
          <w:p w:rsidR="00F3440B" w:rsidRPr="00C04AFC" w:rsidRDefault="00F3440B" w:rsidP="00A96B02">
            <w:pPr>
              <w:spacing w:before="60" w:after="60"/>
              <w:rPr>
                <w:sz w:val="20"/>
                <w:szCs w:val="20"/>
              </w:rPr>
            </w:pPr>
            <w:r w:rsidRPr="00C04AFC">
              <w:rPr>
                <w:sz w:val="20"/>
                <w:szCs w:val="20"/>
              </w:rPr>
              <w:t>Samoa</w:t>
            </w:r>
          </w:p>
        </w:tc>
        <w:tc>
          <w:tcPr>
            <w:tcW w:w="5030" w:type="dxa"/>
          </w:tcPr>
          <w:p w:rsidR="00F3440B" w:rsidRPr="00C04AFC" w:rsidRDefault="00F3440B" w:rsidP="00354422">
            <w:pPr>
              <w:pStyle w:val="Default"/>
              <w:spacing w:before="60" w:after="60"/>
              <w:rPr>
                <w:rFonts w:asciiTheme="minorHAnsi" w:hAnsiTheme="minorHAnsi" w:cstheme="minorHAnsi"/>
                <w:sz w:val="20"/>
                <w:szCs w:val="20"/>
              </w:rPr>
            </w:pPr>
            <w:r w:rsidRPr="00C04AFC">
              <w:rPr>
                <w:rFonts w:asciiTheme="minorHAnsi" w:hAnsiTheme="minorHAnsi" w:cstheme="minorHAnsi"/>
                <w:bCs/>
                <w:color w:val="auto"/>
                <w:sz w:val="20"/>
                <w:szCs w:val="20"/>
              </w:rPr>
              <w:t>Enhancing the Climate Resilience of Coastal Resources and Communities</w:t>
            </w:r>
            <w:r w:rsidRPr="00C04AFC">
              <w:rPr>
                <w:rFonts w:asciiTheme="minorHAnsi" w:hAnsiTheme="minorHAnsi" w:cstheme="minorHAnsi"/>
                <w:sz w:val="20"/>
                <w:szCs w:val="20"/>
              </w:rPr>
              <w:t xml:space="preserve"> </w:t>
            </w:r>
            <w:r w:rsidRPr="00C04AFC">
              <w:rPr>
                <w:rFonts w:asciiTheme="minorHAnsi" w:hAnsiTheme="minorHAnsi" w:cstheme="minorHAnsi"/>
                <w:i/>
                <w:sz w:val="20"/>
                <w:szCs w:val="20"/>
              </w:rPr>
              <w:t>(</w:t>
            </w:r>
            <w:r w:rsidR="00354422" w:rsidRPr="00C04AFC">
              <w:rPr>
                <w:rFonts w:asciiTheme="minorHAnsi" w:hAnsiTheme="minorHAnsi" w:cstheme="minorHAnsi"/>
                <w:i/>
                <w:sz w:val="20"/>
                <w:szCs w:val="20"/>
              </w:rPr>
              <w:t>KM c</w:t>
            </w:r>
            <w:r w:rsidRPr="00C04AFC">
              <w:rPr>
                <w:rFonts w:asciiTheme="minorHAnsi" w:hAnsiTheme="minorHAnsi" w:cstheme="minorHAnsi"/>
                <w:i/>
                <w:sz w:val="20"/>
                <w:szCs w:val="20"/>
              </w:rPr>
              <w:t xml:space="preserve">omponent of </w:t>
            </w:r>
            <w:r w:rsidR="00B65AF8" w:rsidRPr="00C04AFC">
              <w:rPr>
                <w:rFonts w:asciiTheme="minorHAnsi" w:hAnsiTheme="minorHAnsi" w:cstheme="minorHAnsi"/>
                <w:i/>
                <w:sz w:val="20"/>
                <w:szCs w:val="20"/>
              </w:rPr>
              <w:t>Investment</w:t>
            </w:r>
            <w:r w:rsidRPr="00C04AFC">
              <w:rPr>
                <w:rFonts w:asciiTheme="minorHAnsi" w:hAnsiTheme="minorHAnsi" w:cstheme="minorHAnsi"/>
                <w:i/>
                <w:sz w:val="20"/>
                <w:szCs w:val="20"/>
              </w:rPr>
              <w:t xml:space="preserve"> </w:t>
            </w:r>
            <w:r w:rsidR="00B65AF8" w:rsidRPr="00C04AFC">
              <w:rPr>
                <w:rFonts w:asciiTheme="minorHAnsi" w:hAnsiTheme="minorHAnsi" w:cstheme="minorHAnsi"/>
                <w:i/>
                <w:sz w:val="20"/>
                <w:szCs w:val="20"/>
              </w:rPr>
              <w:t>P</w:t>
            </w:r>
            <w:r w:rsidRPr="00C04AFC">
              <w:rPr>
                <w:rFonts w:asciiTheme="minorHAnsi" w:hAnsiTheme="minorHAnsi" w:cstheme="minorHAnsi"/>
                <w:i/>
                <w:sz w:val="20"/>
                <w:szCs w:val="20"/>
              </w:rPr>
              <w:t>roject</w:t>
            </w:r>
            <w:r w:rsidR="00B65AF8" w:rsidRPr="00C04AFC">
              <w:rPr>
                <w:rFonts w:asciiTheme="minorHAnsi" w:hAnsiTheme="minorHAnsi" w:cstheme="minorHAnsi"/>
                <w:i/>
                <w:sz w:val="20"/>
                <w:szCs w:val="20"/>
              </w:rPr>
              <w:t xml:space="preserve"> 2</w:t>
            </w:r>
            <w:r w:rsidRPr="00C04AFC">
              <w:rPr>
                <w:rFonts w:asciiTheme="minorHAnsi" w:hAnsiTheme="minorHAnsi" w:cstheme="minorHAnsi"/>
                <w:bCs/>
                <w:i/>
                <w:color w:val="auto"/>
                <w:sz w:val="20"/>
                <w:szCs w:val="20"/>
              </w:rPr>
              <w:t>)</w:t>
            </w:r>
          </w:p>
        </w:tc>
        <w:tc>
          <w:tcPr>
            <w:tcW w:w="1681" w:type="dxa"/>
            <w:gridSpan w:val="2"/>
          </w:tcPr>
          <w:p w:rsidR="00F3440B" w:rsidRPr="00C04AFC" w:rsidRDefault="00F3440B" w:rsidP="00A96B02">
            <w:pPr>
              <w:spacing w:before="60" w:after="60"/>
              <w:jc w:val="center"/>
              <w:rPr>
                <w:sz w:val="20"/>
                <w:szCs w:val="20"/>
              </w:rPr>
            </w:pPr>
          </w:p>
          <w:p w:rsidR="00A914E9" w:rsidRPr="00C04AFC" w:rsidRDefault="00A914E9" w:rsidP="00A96B02">
            <w:pPr>
              <w:spacing w:before="60" w:after="60"/>
              <w:jc w:val="center"/>
              <w:rPr>
                <w:sz w:val="20"/>
                <w:szCs w:val="20"/>
              </w:rPr>
            </w:pPr>
            <w:r w:rsidRPr="00C04AFC">
              <w:rPr>
                <w:sz w:val="20"/>
                <w:szCs w:val="20"/>
              </w:rPr>
              <w:t>WB</w:t>
            </w:r>
          </w:p>
        </w:tc>
        <w:tc>
          <w:tcPr>
            <w:tcW w:w="1569" w:type="dxa"/>
          </w:tcPr>
          <w:p w:rsidR="00F3440B" w:rsidRPr="00C04AFC" w:rsidRDefault="00F3440B" w:rsidP="00A96B02">
            <w:pPr>
              <w:spacing w:before="60" w:after="60"/>
              <w:jc w:val="center"/>
              <w:rPr>
                <w:sz w:val="20"/>
                <w:szCs w:val="20"/>
              </w:rPr>
            </w:pPr>
          </w:p>
        </w:tc>
        <w:tc>
          <w:tcPr>
            <w:tcW w:w="1674" w:type="dxa"/>
            <w:gridSpan w:val="2"/>
            <w:shd w:val="clear" w:color="auto" w:fill="FFFFFF" w:themeFill="background1"/>
          </w:tcPr>
          <w:p w:rsidR="00354422" w:rsidRPr="00C04AFC" w:rsidRDefault="00354422" w:rsidP="00A96B02">
            <w:pPr>
              <w:spacing w:before="60" w:after="60"/>
              <w:jc w:val="center"/>
              <w:rPr>
                <w:sz w:val="20"/>
                <w:szCs w:val="20"/>
              </w:rPr>
            </w:pPr>
          </w:p>
          <w:p w:rsidR="00F3440B" w:rsidRPr="00C04AFC" w:rsidRDefault="00354422" w:rsidP="00A96B02">
            <w:pPr>
              <w:spacing w:before="60" w:after="60"/>
              <w:jc w:val="center"/>
              <w:rPr>
                <w:sz w:val="20"/>
                <w:szCs w:val="20"/>
              </w:rPr>
            </w:pPr>
            <w:r w:rsidRPr="00C04AFC">
              <w:rPr>
                <w:sz w:val="20"/>
                <w:szCs w:val="20"/>
              </w:rPr>
              <w:t>1.2</w:t>
            </w:r>
          </w:p>
        </w:tc>
        <w:tc>
          <w:tcPr>
            <w:tcW w:w="1674" w:type="dxa"/>
            <w:gridSpan w:val="2"/>
            <w:shd w:val="clear" w:color="auto" w:fill="FFFFFF" w:themeFill="background1"/>
          </w:tcPr>
          <w:p w:rsidR="00F3440B" w:rsidRPr="00C04AFC" w:rsidRDefault="00F3440B" w:rsidP="00A96B02">
            <w:pPr>
              <w:spacing w:before="60" w:after="60"/>
              <w:jc w:val="center"/>
              <w:rPr>
                <w:sz w:val="20"/>
                <w:szCs w:val="20"/>
              </w:rPr>
            </w:pPr>
          </w:p>
        </w:tc>
      </w:tr>
      <w:tr w:rsidR="00FA7E05" w:rsidRPr="00C04AFC" w:rsidTr="00993742">
        <w:trPr>
          <w:trHeight w:val="755"/>
        </w:trPr>
        <w:tc>
          <w:tcPr>
            <w:tcW w:w="1440" w:type="dxa"/>
            <w:vMerge w:val="restart"/>
          </w:tcPr>
          <w:p w:rsidR="00FA7E05" w:rsidRPr="00C04AFC" w:rsidRDefault="00FA7E05" w:rsidP="00A96B02">
            <w:pPr>
              <w:spacing w:before="60" w:after="60"/>
              <w:rPr>
                <w:sz w:val="20"/>
                <w:szCs w:val="20"/>
              </w:rPr>
            </w:pPr>
            <w:r>
              <w:rPr>
                <w:sz w:val="20"/>
                <w:szCs w:val="20"/>
              </w:rPr>
              <w:t>Zambia</w:t>
            </w:r>
          </w:p>
        </w:tc>
        <w:tc>
          <w:tcPr>
            <w:tcW w:w="5030" w:type="dxa"/>
          </w:tcPr>
          <w:p w:rsidR="00FA7E05" w:rsidRPr="00FA7E05" w:rsidRDefault="00FA7E05" w:rsidP="00FA7E05">
            <w:pPr>
              <w:rPr>
                <w:rFonts w:cstheme="minorHAnsi"/>
                <w:bCs/>
                <w:sz w:val="20"/>
                <w:szCs w:val="20"/>
              </w:rPr>
            </w:pPr>
            <w:r w:rsidRPr="00FA7E05">
              <w:rPr>
                <w:rFonts w:ascii="Calibri" w:hAnsi="Calibri"/>
                <w:bCs/>
                <w:color w:val="000000"/>
                <w:sz w:val="20"/>
                <w:szCs w:val="20"/>
              </w:rPr>
              <w:t>Investment P</w:t>
            </w:r>
            <w:r w:rsidR="005A2AD0">
              <w:rPr>
                <w:rFonts w:ascii="Calibri" w:hAnsi="Calibri"/>
                <w:bCs/>
                <w:color w:val="000000"/>
                <w:sz w:val="20"/>
                <w:szCs w:val="20"/>
              </w:rPr>
              <w:t>r</w:t>
            </w:r>
            <w:r w:rsidRPr="00FA7E05">
              <w:rPr>
                <w:rFonts w:ascii="Calibri" w:hAnsi="Calibri"/>
                <w:bCs/>
                <w:color w:val="000000"/>
                <w:sz w:val="20"/>
                <w:szCs w:val="20"/>
              </w:rPr>
              <w:t xml:space="preserve">oject 1: </w:t>
            </w:r>
            <w:r w:rsidRPr="00FA7E05">
              <w:rPr>
                <w:rFonts w:ascii="Calibri" w:hAnsi="Calibri"/>
                <w:color w:val="000000"/>
                <w:sz w:val="20"/>
                <w:szCs w:val="20"/>
              </w:rPr>
              <w:t>St</w:t>
            </w:r>
            <w:r w:rsidR="005A2AD0">
              <w:rPr>
                <w:rFonts w:ascii="Calibri" w:hAnsi="Calibri"/>
                <w:color w:val="000000"/>
                <w:sz w:val="20"/>
                <w:szCs w:val="20"/>
              </w:rPr>
              <w:t>r</w:t>
            </w:r>
            <w:r w:rsidRPr="00FA7E05">
              <w:rPr>
                <w:rFonts w:ascii="Calibri" w:hAnsi="Calibri"/>
                <w:color w:val="000000"/>
                <w:sz w:val="20"/>
                <w:szCs w:val="20"/>
              </w:rPr>
              <w:t xml:space="preserve">engthening Climate Resilience in Zambia and the Barotse Sub-Basin </w:t>
            </w:r>
            <w:r>
              <w:rPr>
                <w:rFonts w:ascii="Calibri" w:hAnsi="Calibri"/>
                <w:color w:val="000000"/>
                <w:sz w:val="20"/>
                <w:szCs w:val="20"/>
              </w:rPr>
              <w:t>(</w:t>
            </w:r>
            <w:r w:rsidRPr="00FA7E05">
              <w:rPr>
                <w:rFonts w:ascii="Calibri" w:hAnsi="Calibri"/>
                <w:bCs/>
                <w:i/>
                <w:color w:val="000000"/>
                <w:sz w:val="20"/>
                <w:szCs w:val="20"/>
              </w:rPr>
              <w:t>Component A2:</w:t>
            </w:r>
            <w:r w:rsidRPr="00FA7E05">
              <w:rPr>
                <w:rFonts w:ascii="Calibri" w:hAnsi="Calibri"/>
                <w:i/>
                <w:color w:val="000000"/>
                <w:sz w:val="20"/>
                <w:szCs w:val="20"/>
              </w:rPr>
              <w:t xml:space="preserve"> Strengthened Climate Information</w:t>
            </w:r>
            <w:r>
              <w:rPr>
                <w:rFonts w:ascii="Calibri" w:hAnsi="Calibri"/>
                <w:color w:val="000000"/>
                <w:sz w:val="20"/>
                <w:szCs w:val="20"/>
              </w:rPr>
              <w:t>)</w:t>
            </w:r>
          </w:p>
        </w:tc>
        <w:tc>
          <w:tcPr>
            <w:tcW w:w="1649" w:type="dxa"/>
          </w:tcPr>
          <w:p w:rsidR="00FA7E05" w:rsidRPr="00C04AFC" w:rsidRDefault="00FA7E05" w:rsidP="00A96B02">
            <w:pPr>
              <w:spacing w:before="60" w:after="60"/>
              <w:jc w:val="center"/>
              <w:rPr>
                <w:sz w:val="20"/>
                <w:szCs w:val="20"/>
              </w:rPr>
            </w:pPr>
          </w:p>
        </w:tc>
        <w:tc>
          <w:tcPr>
            <w:tcW w:w="1650" w:type="dxa"/>
            <w:gridSpan w:val="3"/>
          </w:tcPr>
          <w:p w:rsidR="00FA7E05" w:rsidRPr="00C04AFC" w:rsidRDefault="00FA7E05" w:rsidP="00A96B02">
            <w:pPr>
              <w:spacing w:before="60" w:after="60"/>
              <w:jc w:val="center"/>
              <w:rPr>
                <w:sz w:val="20"/>
                <w:szCs w:val="20"/>
              </w:rPr>
            </w:pPr>
            <w:r>
              <w:rPr>
                <w:sz w:val="20"/>
                <w:szCs w:val="20"/>
              </w:rPr>
              <w:t>8</w:t>
            </w:r>
          </w:p>
        </w:tc>
        <w:tc>
          <w:tcPr>
            <w:tcW w:w="1649" w:type="dxa"/>
            <w:gridSpan w:val="2"/>
          </w:tcPr>
          <w:p w:rsidR="00FA7E05" w:rsidRPr="00C04AFC" w:rsidRDefault="00FA7E05" w:rsidP="00A96B02">
            <w:pPr>
              <w:spacing w:before="60" w:after="60"/>
              <w:jc w:val="center"/>
              <w:rPr>
                <w:sz w:val="20"/>
                <w:szCs w:val="20"/>
              </w:rPr>
            </w:pPr>
          </w:p>
        </w:tc>
        <w:tc>
          <w:tcPr>
            <w:tcW w:w="1650" w:type="dxa"/>
          </w:tcPr>
          <w:p w:rsidR="00FA7E05" w:rsidRPr="00C04AFC" w:rsidRDefault="00FA7E05" w:rsidP="00A96B02">
            <w:pPr>
              <w:spacing w:before="60" w:after="60"/>
              <w:jc w:val="center"/>
              <w:rPr>
                <w:sz w:val="20"/>
                <w:szCs w:val="20"/>
              </w:rPr>
            </w:pPr>
            <w:r>
              <w:rPr>
                <w:sz w:val="20"/>
                <w:szCs w:val="20"/>
              </w:rPr>
              <w:t>1.5</w:t>
            </w:r>
          </w:p>
        </w:tc>
      </w:tr>
      <w:tr w:rsidR="00FA7E05" w:rsidRPr="00C04AFC" w:rsidTr="00993742">
        <w:trPr>
          <w:trHeight w:val="155"/>
        </w:trPr>
        <w:tc>
          <w:tcPr>
            <w:tcW w:w="1440" w:type="dxa"/>
            <w:vMerge/>
          </w:tcPr>
          <w:p w:rsidR="00FA7E05" w:rsidRDefault="00FA7E05" w:rsidP="00A96B02">
            <w:pPr>
              <w:spacing w:before="60" w:after="60"/>
              <w:rPr>
                <w:sz w:val="20"/>
                <w:szCs w:val="20"/>
              </w:rPr>
            </w:pPr>
          </w:p>
        </w:tc>
        <w:tc>
          <w:tcPr>
            <w:tcW w:w="5030" w:type="dxa"/>
          </w:tcPr>
          <w:p w:rsidR="00FA7E05" w:rsidRPr="00FA7E05" w:rsidRDefault="00FA7E05" w:rsidP="00FA7E05">
            <w:pPr>
              <w:rPr>
                <w:rFonts w:cstheme="minorHAnsi"/>
                <w:bCs/>
                <w:sz w:val="20"/>
                <w:szCs w:val="20"/>
              </w:rPr>
            </w:pPr>
            <w:r w:rsidRPr="00FA7E05">
              <w:rPr>
                <w:rFonts w:ascii="Calibri" w:hAnsi="Calibri"/>
                <w:bCs/>
                <w:color w:val="000000"/>
                <w:sz w:val="20"/>
                <w:szCs w:val="20"/>
              </w:rPr>
              <w:t xml:space="preserve">Investment Component 3: </w:t>
            </w:r>
            <w:r w:rsidRPr="00FA7E05">
              <w:rPr>
                <w:rFonts w:ascii="Calibri" w:hAnsi="Calibri"/>
                <w:color w:val="000000"/>
                <w:sz w:val="20"/>
                <w:szCs w:val="20"/>
              </w:rPr>
              <w:t xml:space="preserve">Private Sector Support to Climate Resilience.  </w:t>
            </w:r>
            <w:r>
              <w:rPr>
                <w:rFonts w:ascii="Calibri" w:hAnsi="Calibri"/>
                <w:color w:val="000000"/>
                <w:sz w:val="20"/>
                <w:szCs w:val="20"/>
              </w:rPr>
              <w:t>(</w:t>
            </w:r>
            <w:r w:rsidRPr="00FA7E05">
              <w:rPr>
                <w:rFonts w:ascii="Calibri" w:hAnsi="Calibri"/>
                <w:bCs/>
                <w:i/>
                <w:color w:val="000000"/>
                <w:sz w:val="20"/>
                <w:szCs w:val="20"/>
              </w:rPr>
              <w:t>Component 2: Climate Information and Dissemination Networks (weather, technical and market information to farmers) through Mobile Telecommunication Technology</w:t>
            </w:r>
            <w:r>
              <w:rPr>
                <w:rFonts w:ascii="Calibri" w:hAnsi="Calibri"/>
                <w:bCs/>
                <w:color w:val="000000"/>
                <w:sz w:val="20"/>
                <w:szCs w:val="20"/>
              </w:rPr>
              <w:t>)</w:t>
            </w:r>
          </w:p>
        </w:tc>
        <w:tc>
          <w:tcPr>
            <w:tcW w:w="1649" w:type="dxa"/>
          </w:tcPr>
          <w:p w:rsidR="00FA7E05" w:rsidRPr="00C04AFC" w:rsidRDefault="00FA7E05" w:rsidP="00A96B02">
            <w:pPr>
              <w:spacing w:before="60" w:after="60"/>
              <w:jc w:val="center"/>
              <w:rPr>
                <w:sz w:val="20"/>
                <w:szCs w:val="20"/>
              </w:rPr>
            </w:pPr>
            <w:r>
              <w:rPr>
                <w:sz w:val="20"/>
                <w:szCs w:val="20"/>
              </w:rPr>
              <w:t>IFC</w:t>
            </w:r>
          </w:p>
        </w:tc>
        <w:tc>
          <w:tcPr>
            <w:tcW w:w="1650" w:type="dxa"/>
            <w:gridSpan w:val="3"/>
          </w:tcPr>
          <w:p w:rsidR="00FA7E05" w:rsidRPr="00C04AFC" w:rsidRDefault="00FA7E05" w:rsidP="00A96B02">
            <w:pPr>
              <w:spacing w:before="60" w:after="60"/>
              <w:jc w:val="center"/>
              <w:rPr>
                <w:sz w:val="20"/>
                <w:szCs w:val="20"/>
              </w:rPr>
            </w:pPr>
            <w:r>
              <w:rPr>
                <w:sz w:val="20"/>
                <w:szCs w:val="20"/>
              </w:rPr>
              <w:t>1.8</w:t>
            </w:r>
          </w:p>
        </w:tc>
        <w:tc>
          <w:tcPr>
            <w:tcW w:w="1649" w:type="dxa"/>
            <w:gridSpan w:val="2"/>
          </w:tcPr>
          <w:p w:rsidR="00FA7E05" w:rsidRPr="00C04AFC" w:rsidRDefault="00FA7E05" w:rsidP="00A96B02">
            <w:pPr>
              <w:spacing w:before="60" w:after="60"/>
              <w:jc w:val="center"/>
              <w:rPr>
                <w:sz w:val="20"/>
                <w:szCs w:val="20"/>
              </w:rPr>
            </w:pPr>
          </w:p>
        </w:tc>
        <w:tc>
          <w:tcPr>
            <w:tcW w:w="1650" w:type="dxa"/>
          </w:tcPr>
          <w:p w:rsidR="00FA7E05" w:rsidRPr="00C04AFC" w:rsidRDefault="00FA7E05" w:rsidP="00A96B02">
            <w:pPr>
              <w:spacing w:before="60" w:after="60"/>
              <w:jc w:val="center"/>
              <w:rPr>
                <w:sz w:val="20"/>
                <w:szCs w:val="20"/>
              </w:rPr>
            </w:pPr>
            <w:r>
              <w:rPr>
                <w:sz w:val="20"/>
                <w:szCs w:val="20"/>
              </w:rPr>
              <w:t>4.5</w:t>
            </w:r>
          </w:p>
        </w:tc>
      </w:tr>
    </w:tbl>
    <w:p w:rsidR="00DA0F93" w:rsidRDefault="00DA0F93" w:rsidP="00DA0F93">
      <w:pPr>
        <w:rPr>
          <w:b/>
        </w:rPr>
      </w:pPr>
    </w:p>
    <w:p w:rsidR="00354422" w:rsidRPr="00354422" w:rsidRDefault="00100DDE" w:rsidP="00DA0F93">
      <w:pPr>
        <w:rPr>
          <w:color w:val="000000" w:themeColor="text1"/>
        </w:rPr>
      </w:pPr>
      <w:r w:rsidRPr="00354422">
        <w:rPr>
          <w:color w:val="000000" w:themeColor="text1"/>
        </w:rPr>
        <w:t>*</w:t>
      </w:r>
      <w:r w:rsidR="00354422" w:rsidRPr="00354422">
        <w:rPr>
          <w:color w:val="000000" w:themeColor="text1"/>
        </w:rPr>
        <w:t xml:space="preserve">Often in the SPCRs, the cover sheet mentions the </w:t>
      </w:r>
      <w:r w:rsidR="00354422">
        <w:rPr>
          <w:color w:val="000000" w:themeColor="text1"/>
        </w:rPr>
        <w:t xml:space="preserve">PPCR </w:t>
      </w:r>
      <w:r w:rsidR="00354422" w:rsidRPr="00354422">
        <w:rPr>
          <w:color w:val="000000" w:themeColor="text1"/>
        </w:rPr>
        <w:t>amount requested but the detailed project information section just refers to “PPCR funding”</w:t>
      </w:r>
      <w:r w:rsidR="00354422">
        <w:rPr>
          <w:color w:val="000000" w:themeColor="text1"/>
        </w:rPr>
        <w:t xml:space="preserve"> (so I’m not sure if that refers to received or requested).</w:t>
      </w:r>
    </w:p>
    <w:p w:rsidR="00100DDE" w:rsidRPr="00100DDE" w:rsidRDefault="00354422" w:rsidP="00DA0F93">
      <w:pPr>
        <w:rPr>
          <w:color w:val="000000" w:themeColor="text1"/>
        </w:rPr>
      </w:pPr>
      <w:r>
        <w:rPr>
          <w:color w:val="000000" w:themeColor="text1"/>
        </w:rPr>
        <w:t>**</w:t>
      </w:r>
      <w:r w:rsidR="00100DDE">
        <w:rPr>
          <w:color w:val="000000" w:themeColor="text1"/>
        </w:rPr>
        <w:t xml:space="preserve">Figures not available for individual components/sub-components so total investment </w:t>
      </w:r>
      <w:r w:rsidR="006054EB">
        <w:rPr>
          <w:color w:val="000000" w:themeColor="text1"/>
        </w:rPr>
        <w:t xml:space="preserve">component or </w:t>
      </w:r>
      <w:r w:rsidR="00100DDE">
        <w:rPr>
          <w:color w:val="000000" w:themeColor="text1"/>
        </w:rPr>
        <w:t>project cost is given.</w:t>
      </w:r>
    </w:p>
    <w:sectPr w:rsidR="00100DDE" w:rsidRPr="00100DDE" w:rsidSect="00E842F6">
      <w:type w:val="continuous"/>
      <w:pgSz w:w="15840" w:h="12240" w:orient="landscape"/>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20A2" w:rsidRDefault="00FC20A2" w:rsidP="003C56AE">
      <w:pPr>
        <w:spacing w:after="0" w:line="240" w:lineRule="auto"/>
      </w:pPr>
      <w:r>
        <w:separator/>
      </w:r>
    </w:p>
  </w:endnote>
  <w:endnote w:type="continuationSeparator" w:id="0">
    <w:p w:rsidR="00FC20A2" w:rsidRDefault="00FC20A2" w:rsidP="003C56A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altName w:val="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NewRomanPSMT">
    <w:panose1 w:val="00000000000000000000"/>
    <w:charset w:val="00"/>
    <w:family w:val="swiss"/>
    <w:notTrueType/>
    <w:pitch w:val="default"/>
    <w:sig w:usb0="00000003" w:usb1="00000000" w:usb2="00000000" w:usb3="00000000" w:csb0="00000001" w:csb1="00000000"/>
  </w:font>
  <w:font w:name="TTFF5980C8t00">
    <w:panose1 w:val="00000000000000000000"/>
    <w:charset w:val="00"/>
    <w:family w:val="auto"/>
    <w:notTrueType/>
    <w:pitch w:val="default"/>
    <w:sig w:usb0="00000003" w:usb1="00000000" w:usb2="00000000" w:usb3="00000000" w:csb0="00000001" w:csb1="00000000"/>
  </w:font>
  <w:font w:name="Cambria-Bold">
    <w:panose1 w:val="00000000000000000000"/>
    <w:charset w:val="00"/>
    <w:family w:val="auto"/>
    <w:notTrueType/>
    <w:pitch w:val="default"/>
    <w:sig w:usb0="00000003" w:usb1="00000000" w:usb2="00000000" w:usb3="00000000" w:csb0="00000001"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20A2" w:rsidRDefault="00FC20A2" w:rsidP="003C56AE">
      <w:pPr>
        <w:spacing w:after="0" w:line="240" w:lineRule="auto"/>
      </w:pPr>
      <w:r>
        <w:separator/>
      </w:r>
    </w:p>
  </w:footnote>
  <w:footnote w:type="continuationSeparator" w:id="0">
    <w:p w:rsidR="00FC20A2" w:rsidRDefault="00FC20A2" w:rsidP="003C56AE">
      <w:pPr>
        <w:spacing w:after="0" w:line="240" w:lineRule="auto"/>
      </w:pPr>
      <w:r>
        <w:continuationSeparator/>
      </w:r>
    </w:p>
  </w:footnote>
  <w:footnote w:id="1">
    <w:p w:rsidR="00FC20A2" w:rsidRDefault="00FC20A2">
      <w:pPr>
        <w:pStyle w:val="FootnoteText"/>
      </w:pPr>
      <w:r>
        <w:rPr>
          <w:rStyle w:val="FootnoteReference"/>
        </w:rPr>
        <w:footnoteRef/>
      </w:r>
      <w:r>
        <w:t xml:space="preserve"> </w:t>
      </w:r>
      <w:r w:rsidRPr="003C56AE">
        <w:rPr>
          <w:sz w:val="18"/>
          <w:szCs w:val="18"/>
        </w:rPr>
        <w:t>EM-DAT: The OFDA/CRED International Disaster Datab</w:t>
      </w:r>
      <w:r>
        <w:rPr>
          <w:sz w:val="18"/>
          <w:szCs w:val="18"/>
        </w:rPr>
        <w:t>ase, www.emdat.be - Université C</w:t>
      </w:r>
      <w:r w:rsidRPr="003C56AE">
        <w:rPr>
          <w:sz w:val="18"/>
          <w:szCs w:val="18"/>
        </w:rPr>
        <w:t>atholique de Louvain</w:t>
      </w:r>
      <w:r>
        <w:rPr>
          <w:sz w:val="18"/>
          <w:szCs w:val="18"/>
        </w:rPr>
        <w:t>,</w:t>
      </w:r>
      <w:r w:rsidRPr="003C56AE">
        <w:rPr>
          <w:sz w:val="18"/>
          <w:szCs w:val="18"/>
        </w:rPr>
        <w:t xml:space="preserve"> Brussels</w:t>
      </w:r>
      <w:r>
        <w:rPr>
          <w:sz w:val="18"/>
          <w:szCs w:val="18"/>
        </w:rPr>
        <w:t>,</w:t>
      </w:r>
      <w:r w:rsidRPr="003C56AE">
        <w:rPr>
          <w:sz w:val="18"/>
          <w:szCs w:val="18"/>
        </w:rPr>
        <w:t xml:space="preserve"> Belgium</w:t>
      </w:r>
      <w:r>
        <w:rPr>
          <w:sz w:val="18"/>
          <w:szCs w:val="18"/>
        </w:rPr>
        <w:t xml:space="preserve">. </w:t>
      </w:r>
      <w:hyperlink r:id="rId1" w:history="1">
        <w:r w:rsidRPr="008E70D4">
          <w:rPr>
            <w:rStyle w:val="Hyperlink"/>
            <w:sz w:val="18"/>
            <w:szCs w:val="18"/>
          </w:rPr>
          <w:t>http://www.emdat.be/result-country-profile</w:t>
        </w:r>
      </w:hyperlink>
      <w:r>
        <w:rPr>
          <w:sz w:val="18"/>
          <w:szCs w:val="18"/>
        </w:rP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355D7F"/>
    <w:multiLevelType w:val="hybridMultilevel"/>
    <w:tmpl w:val="DFD6CAB6"/>
    <w:lvl w:ilvl="0" w:tplc="55D660C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093CE0"/>
    <w:multiLevelType w:val="hybridMultilevel"/>
    <w:tmpl w:val="52644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9033A2"/>
    <w:multiLevelType w:val="hybridMultilevel"/>
    <w:tmpl w:val="16D652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58E7BFC"/>
    <w:multiLevelType w:val="hybridMultilevel"/>
    <w:tmpl w:val="A52E4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BEC42B1"/>
    <w:multiLevelType w:val="hybridMultilevel"/>
    <w:tmpl w:val="AAA27AF4"/>
    <w:lvl w:ilvl="0" w:tplc="F0E63522">
      <w:start w:val="1"/>
      <w:numFmt w:val="upperRoman"/>
      <w:lvlText w:val="%1)"/>
      <w:lvlJc w:val="left"/>
      <w:pPr>
        <w:ind w:left="1080" w:hanging="720"/>
      </w:pPr>
      <w:rPr>
        <w:rFonts w:asciiTheme="minorHAnsi" w:hAnsiTheme="minorHAnsi" w:cstheme="minorBidi" w:hint="default"/>
        <w:color w:val="auto"/>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E621093"/>
    <w:multiLevelType w:val="hybridMultilevel"/>
    <w:tmpl w:val="FD0C7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F9E7779"/>
    <w:multiLevelType w:val="hybridMultilevel"/>
    <w:tmpl w:val="55DEAADA"/>
    <w:lvl w:ilvl="0" w:tplc="0409000F">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398A14B1"/>
    <w:multiLevelType w:val="hybridMultilevel"/>
    <w:tmpl w:val="076AA85E"/>
    <w:lvl w:ilvl="0" w:tplc="55D660C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AD24D23"/>
    <w:multiLevelType w:val="hybridMultilevel"/>
    <w:tmpl w:val="0F629234"/>
    <w:lvl w:ilvl="0" w:tplc="A9DA8D0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2BD0663"/>
    <w:multiLevelType w:val="hybridMultilevel"/>
    <w:tmpl w:val="8A289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61A0828"/>
    <w:multiLevelType w:val="hybridMultilevel"/>
    <w:tmpl w:val="AFE42D40"/>
    <w:lvl w:ilvl="0" w:tplc="26B2F02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A6B2C83"/>
    <w:multiLevelType w:val="hybridMultilevel"/>
    <w:tmpl w:val="ADB82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B8C727D"/>
    <w:multiLevelType w:val="hybridMultilevel"/>
    <w:tmpl w:val="064A8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8091C5A"/>
    <w:multiLevelType w:val="hybridMultilevel"/>
    <w:tmpl w:val="C5FE1940"/>
    <w:lvl w:ilvl="0" w:tplc="DF1CB9D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8CA07AC"/>
    <w:multiLevelType w:val="hybridMultilevel"/>
    <w:tmpl w:val="E9D401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ACD40AF"/>
    <w:multiLevelType w:val="hybridMultilevel"/>
    <w:tmpl w:val="59604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5331C58"/>
    <w:multiLevelType w:val="hybridMultilevel"/>
    <w:tmpl w:val="49C2F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6A470FA"/>
    <w:multiLevelType w:val="hybridMultilevel"/>
    <w:tmpl w:val="DA4AF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96E6EA3"/>
    <w:multiLevelType w:val="hybridMultilevel"/>
    <w:tmpl w:val="5F166C82"/>
    <w:lvl w:ilvl="0" w:tplc="48ECEFCC">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AFD3A66"/>
    <w:multiLevelType w:val="hybridMultilevel"/>
    <w:tmpl w:val="26C8243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D813632"/>
    <w:multiLevelType w:val="hybridMultilevel"/>
    <w:tmpl w:val="8110B3A0"/>
    <w:lvl w:ilvl="0" w:tplc="F476D47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70D72C8"/>
    <w:multiLevelType w:val="hybridMultilevel"/>
    <w:tmpl w:val="77569EE4"/>
    <w:lvl w:ilvl="0" w:tplc="0409000F">
      <w:start w:val="1"/>
      <w:numFmt w:val="decimal"/>
      <w:lvlText w:val="%1."/>
      <w:lvlJc w:val="left"/>
      <w:pPr>
        <w:ind w:left="70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22">
    <w:nsid w:val="7B6A6B40"/>
    <w:multiLevelType w:val="hybridMultilevel"/>
    <w:tmpl w:val="846E08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7E235EDF"/>
    <w:multiLevelType w:val="hybridMultilevel"/>
    <w:tmpl w:val="B1221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19"/>
  </w:num>
  <w:num w:numId="4">
    <w:abstractNumId w:val="10"/>
  </w:num>
  <w:num w:numId="5">
    <w:abstractNumId w:val="20"/>
  </w:num>
  <w:num w:numId="6">
    <w:abstractNumId w:val="4"/>
  </w:num>
  <w:num w:numId="7">
    <w:abstractNumId w:val="0"/>
  </w:num>
  <w:num w:numId="8">
    <w:abstractNumId w:val="7"/>
  </w:num>
  <w:num w:numId="9">
    <w:abstractNumId w:val="3"/>
  </w:num>
  <w:num w:numId="10">
    <w:abstractNumId w:val="11"/>
  </w:num>
  <w:num w:numId="11">
    <w:abstractNumId w:val="17"/>
  </w:num>
  <w:num w:numId="12">
    <w:abstractNumId w:val="1"/>
  </w:num>
  <w:num w:numId="13">
    <w:abstractNumId w:val="16"/>
  </w:num>
  <w:num w:numId="14">
    <w:abstractNumId w:val="23"/>
  </w:num>
  <w:num w:numId="15">
    <w:abstractNumId w:val="6"/>
  </w:num>
  <w:num w:numId="16">
    <w:abstractNumId w:val="18"/>
  </w:num>
  <w:num w:numId="17">
    <w:abstractNumId w:val="21"/>
  </w:num>
  <w:num w:numId="18">
    <w:abstractNumId w:val="15"/>
  </w:num>
  <w:num w:numId="19">
    <w:abstractNumId w:val="14"/>
  </w:num>
  <w:num w:numId="20">
    <w:abstractNumId w:val="5"/>
  </w:num>
  <w:num w:numId="21">
    <w:abstractNumId w:val="13"/>
  </w:num>
  <w:num w:numId="22">
    <w:abstractNumId w:val="12"/>
  </w:num>
  <w:num w:numId="23">
    <w:abstractNumId w:val="22"/>
  </w:num>
  <w:num w:numId="2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rsids>
    <w:rsidRoot w:val="008B1765"/>
    <w:rsid w:val="00005466"/>
    <w:rsid w:val="000217C7"/>
    <w:rsid w:val="00021EFB"/>
    <w:rsid w:val="000447D1"/>
    <w:rsid w:val="00076E52"/>
    <w:rsid w:val="000828A5"/>
    <w:rsid w:val="00090316"/>
    <w:rsid w:val="000A2B2B"/>
    <w:rsid w:val="000A3A90"/>
    <w:rsid w:val="000A3BCE"/>
    <w:rsid w:val="000A51B0"/>
    <w:rsid w:val="000B2A73"/>
    <w:rsid w:val="000D34A9"/>
    <w:rsid w:val="000D5EB0"/>
    <w:rsid w:val="000E1548"/>
    <w:rsid w:val="000E279B"/>
    <w:rsid w:val="00100DDE"/>
    <w:rsid w:val="00107BE6"/>
    <w:rsid w:val="0011483A"/>
    <w:rsid w:val="00143D66"/>
    <w:rsid w:val="00152B90"/>
    <w:rsid w:val="00173768"/>
    <w:rsid w:val="001A00C2"/>
    <w:rsid w:val="001A31D5"/>
    <w:rsid w:val="001F1627"/>
    <w:rsid w:val="001F6318"/>
    <w:rsid w:val="00230A1F"/>
    <w:rsid w:val="00245DA9"/>
    <w:rsid w:val="002522F9"/>
    <w:rsid w:val="0025390D"/>
    <w:rsid w:val="002632FA"/>
    <w:rsid w:val="00270279"/>
    <w:rsid w:val="002A57EA"/>
    <w:rsid w:val="002B55A5"/>
    <w:rsid w:val="002E5ACA"/>
    <w:rsid w:val="002F060E"/>
    <w:rsid w:val="00314D92"/>
    <w:rsid w:val="003364D1"/>
    <w:rsid w:val="0034655A"/>
    <w:rsid w:val="00354422"/>
    <w:rsid w:val="00355498"/>
    <w:rsid w:val="0037662D"/>
    <w:rsid w:val="003807B6"/>
    <w:rsid w:val="00393C6F"/>
    <w:rsid w:val="003A6684"/>
    <w:rsid w:val="003C56AE"/>
    <w:rsid w:val="003F4CA6"/>
    <w:rsid w:val="00405D17"/>
    <w:rsid w:val="00412F46"/>
    <w:rsid w:val="0042635D"/>
    <w:rsid w:val="00436F65"/>
    <w:rsid w:val="004452C0"/>
    <w:rsid w:val="00462871"/>
    <w:rsid w:val="00493DF6"/>
    <w:rsid w:val="004A535E"/>
    <w:rsid w:val="004A7FE3"/>
    <w:rsid w:val="004C7410"/>
    <w:rsid w:val="004D2406"/>
    <w:rsid w:val="004F4914"/>
    <w:rsid w:val="005158F5"/>
    <w:rsid w:val="00515D1D"/>
    <w:rsid w:val="0053002B"/>
    <w:rsid w:val="005445C3"/>
    <w:rsid w:val="005614E2"/>
    <w:rsid w:val="00564AC7"/>
    <w:rsid w:val="0057239C"/>
    <w:rsid w:val="0057479A"/>
    <w:rsid w:val="005842A1"/>
    <w:rsid w:val="00586E13"/>
    <w:rsid w:val="00593271"/>
    <w:rsid w:val="00594C69"/>
    <w:rsid w:val="0059618C"/>
    <w:rsid w:val="005A2AD0"/>
    <w:rsid w:val="005A34F8"/>
    <w:rsid w:val="005A5770"/>
    <w:rsid w:val="005B0F91"/>
    <w:rsid w:val="005D07C3"/>
    <w:rsid w:val="005E2261"/>
    <w:rsid w:val="006054EB"/>
    <w:rsid w:val="0063671E"/>
    <w:rsid w:val="006915D7"/>
    <w:rsid w:val="006A7336"/>
    <w:rsid w:val="006B2E3E"/>
    <w:rsid w:val="006C71CF"/>
    <w:rsid w:val="006C7AD4"/>
    <w:rsid w:val="006D1410"/>
    <w:rsid w:val="006E251C"/>
    <w:rsid w:val="006F31C0"/>
    <w:rsid w:val="007177A0"/>
    <w:rsid w:val="0072693B"/>
    <w:rsid w:val="007564AC"/>
    <w:rsid w:val="0078185B"/>
    <w:rsid w:val="007A41C8"/>
    <w:rsid w:val="007C1126"/>
    <w:rsid w:val="007C3D08"/>
    <w:rsid w:val="007D46CB"/>
    <w:rsid w:val="007E3677"/>
    <w:rsid w:val="007E4567"/>
    <w:rsid w:val="008003DE"/>
    <w:rsid w:val="008174BB"/>
    <w:rsid w:val="0087163A"/>
    <w:rsid w:val="0088197F"/>
    <w:rsid w:val="00891167"/>
    <w:rsid w:val="008940FE"/>
    <w:rsid w:val="0089410A"/>
    <w:rsid w:val="008A17AF"/>
    <w:rsid w:val="008A3AE0"/>
    <w:rsid w:val="008B1765"/>
    <w:rsid w:val="008E3FC1"/>
    <w:rsid w:val="008F64FB"/>
    <w:rsid w:val="00915109"/>
    <w:rsid w:val="00916465"/>
    <w:rsid w:val="009278EB"/>
    <w:rsid w:val="0093062F"/>
    <w:rsid w:val="009375F6"/>
    <w:rsid w:val="0094438A"/>
    <w:rsid w:val="00945355"/>
    <w:rsid w:val="00972E55"/>
    <w:rsid w:val="0098557A"/>
    <w:rsid w:val="00993742"/>
    <w:rsid w:val="009959EA"/>
    <w:rsid w:val="009A3A52"/>
    <w:rsid w:val="009F3CDE"/>
    <w:rsid w:val="00A043F7"/>
    <w:rsid w:val="00A1022E"/>
    <w:rsid w:val="00A11BE9"/>
    <w:rsid w:val="00A17577"/>
    <w:rsid w:val="00A2247B"/>
    <w:rsid w:val="00A54524"/>
    <w:rsid w:val="00A67B8F"/>
    <w:rsid w:val="00A914E9"/>
    <w:rsid w:val="00A95828"/>
    <w:rsid w:val="00A96B02"/>
    <w:rsid w:val="00A97DB2"/>
    <w:rsid w:val="00AA04B5"/>
    <w:rsid w:val="00AA3E54"/>
    <w:rsid w:val="00AB2C13"/>
    <w:rsid w:val="00B222B4"/>
    <w:rsid w:val="00B54E05"/>
    <w:rsid w:val="00B65AF8"/>
    <w:rsid w:val="00B723C7"/>
    <w:rsid w:val="00B83362"/>
    <w:rsid w:val="00BC5ADD"/>
    <w:rsid w:val="00BF2C9C"/>
    <w:rsid w:val="00BF7F74"/>
    <w:rsid w:val="00C04AFC"/>
    <w:rsid w:val="00C16E98"/>
    <w:rsid w:val="00C625FD"/>
    <w:rsid w:val="00C75787"/>
    <w:rsid w:val="00C8116F"/>
    <w:rsid w:val="00C83AB4"/>
    <w:rsid w:val="00C84384"/>
    <w:rsid w:val="00CA17B9"/>
    <w:rsid w:val="00CB0634"/>
    <w:rsid w:val="00CB28F0"/>
    <w:rsid w:val="00CB4A51"/>
    <w:rsid w:val="00CD0D00"/>
    <w:rsid w:val="00CE58B8"/>
    <w:rsid w:val="00CF735B"/>
    <w:rsid w:val="00D114DC"/>
    <w:rsid w:val="00D11BC2"/>
    <w:rsid w:val="00D318DE"/>
    <w:rsid w:val="00D5798D"/>
    <w:rsid w:val="00D66112"/>
    <w:rsid w:val="00D77D44"/>
    <w:rsid w:val="00D86071"/>
    <w:rsid w:val="00D92153"/>
    <w:rsid w:val="00DA0F93"/>
    <w:rsid w:val="00DB204F"/>
    <w:rsid w:val="00DB5D64"/>
    <w:rsid w:val="00DC0CCD"/>
    <w:rsid w:val="00DD00C6"/>
    <w:rsid w:val="00DD759F"/>
    <w:rsid w:val="00E00460"/>
    <w:rsid w:val="00E03806"/>
    <w:rsid w:val="00E12307"/>
    <w:rsid w:val="00E305FD"/>
    <w:rsid w:val="00E3350E"/>
    <w:rsid w:val="00E37984"/>
    <w:rsid w:val="00E443FD"/>
    <w:rsid w:val="00E55F08"/>
    <w:rsid w:val="00E62903"/>
    <w:rsid w:val="00E80B5C"/>
    <w:rsid w:val="00E842F6"/>
    <w:rsid w:val="00EB26A0"/>
    <w:rsid w:val="00EB59AC"/>
    <w:rsid w:val="00F12E68"/>
    <w:rsid w:val="00F3440B"/>
    <w:rsid w:val="00F44375"/>
    <w:rsid w:val="00F51806"/>
    <w:rsid w:val="00F71260"/>
    <w:rsid w:val="00FA0759"/>
    <w:rsid w:val="00FA152A"/>
    <w:rsid w:val="00FA7E05"/>
    <w:rsid w:val="00FC20A2"/>
    <w:rsid w:val="00FD5851"/>
    <w:rsid w:val="00FF77D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18">
      <o:colormenu v:ext="edit" fillcolor="none [3215]"/>
    </o:shapedefaults>
    <o:shapelayout v:ext="edit">
      <o:idmap v:ext="edit" data="1"/>
      <o:rules v:ext="edit">
        <o:r id="V:Rule10" type="connector" idref="#_x0000_s1113"/>
        <o:r id="V:Rule11" type="connector" idref="#_x0000_s1048"/>
        <o:r id="V:Rule12" type="connector" idref="#_x0000_s1046"/>
        <o:r id="V:Rule13" type="connector" idref="#_x0000_s1107"/>
        <o:r id="V:Rule14" type="connector" idref="#_x0000_s1053"/>
        <o:r id="V:Rule15" type="connector" idref="#_x0000_s1103"/>
        <o:r id="V:Rule16" type="connector" idref="#_x0000_s1050"/>
        <o:r id="V:Rule17" type="connector" idref="#_x0000_s1104"/>
        <o:r id="V:Rule18" type="connector" idref="#_x0000_s1101"/>
        <o:r id="V:Rule19" type="connector" idref="#_x0000_s111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3D6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1765"/>
    <w:pPr>
      <w:ind w:left="720"/>
      <w:contextualSpacing/>
    </w:pPr>
  </w:style>
  <w:style w:type="table" w:styleId="TableGrid">
    <w:name w:val="Table Grid"/>
    <w:basedOn w:val="TableNormal"/>
    <w:uiPriority w:val="59"/>
    <w:rsid w:val="0078185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78185B"/>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C625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25FD"/>
    <w:rPr>
      <w:rFonts w:ascii="Tahoma" w:hAnsi="Tahoma" w:cs="Tahoma"/>
      <w:sz w:val="16"/>
      <w:szCs w:val="16"/>
    </w:rPr>
  </w:style>
  <w:style w:type="paragraph" w:styleId="FootnoteText">
    <w:name w:val="footnote text"/>
    <w:basedOn w:val="Normal"/>
    <w:link w:val="FootnoteTextChar"/>
    <w:uiPriority w:val="99"/>
    <w:semiHidden/>
    <w:unhideWhenUsed/>
    <w:rsid w:val="003C56A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C56AE"/>
    <w:rPr>
      <w:sz w:val="20"/>
      <w:szCs w:val="20"/>
    </w:rPr>
  </w:style>
  <w:style w:type="character" w:styleId="FootnoteReference">
    <w:name w:val="footnote reference"/>
    <w:basedOn w:val="DefaultParagraphFont"/>
    <w:uiPriority w:val="99"/>
    <w:semiHidden/>
    <w:unhideWhenUsed/>
    <w:rsid w:val="003C56AE"/>
    <w:rPr>
      <w:vertAlign w:val="superscript"/>
    </w:rPr>
  </w:style>
  <w:style w:type="character" w:styleId="Hyperlink">
    <w:name w:val="Hyperlink"/>
    <w:basedOn w:val="DefaultParagraphFont"/>
    <w:uiPriority w:val="99"/>
    <w:unhideWhenUsed/>
    <w:rsid w:val="003C56AE"/>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56463666">
      <w:bodyDiv w:val="1"/>
      <w:marLeft w:val="0"/>
      <w:marRight w:val="0"/>
      <w:marTop w:val="0"/>
      <w:marBottom w:val="0"/>
      <w:divBdr>
        <w:top w:val="none" w:sz="0" w:space="0" w:color="auto"/>
        <w:left w:val="none" w:sz="0" w:space="0" w:color="auto"/>
        <w:bottom w:val="none" w:sz="0" w:space="0" w:color="auto"/>
        <w:right w:val="none" w:sz="0" w:space="0" w:color="auto"/>
      </w:divBdr>
    </w:div>
    <w:div w:id="605582924">
      <w:bodyDiv w:val="1"/>
      <w:marLeft w:val="0"/>
      <w:marRight w:val="0"/>
      <w:marTop w:val="0"/>
      <w:marBottom w:val="0"/>
      <w:divBdr>
        <w:top w:val="none" w:sz="0" w:space="0" w:color="auto"/>
        <w:left w:val="none" w:sz="0" w:space="0" w:color="auto"/>
        <w:bottom w:val="none" w:sz="0" w:space="0" w:color="auto"/>
        <w:right w:val="none" w:sz="0" w:space="0" w:color="auto"/>
      </w:divBdr>
    </w:div>
    <w:div w:id="605960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www.emdat.be/result-country-profi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CF22D3-F07E-4890-AF03-477335B2EB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420</TotalTime>
  <Pages>12</Pages>
  <Words>1770</Words>
  <Characters>10094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The World Bank Group</Company>
  <LinksUpToDate>false</LinksUpToDate>
  <CharactersWithSpaces>11841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wb275248</dc:creator>
  <cp:lastModifiedBy>wb275248</cp:lastModifiedBy>
  <cp:revision>34</cp:revision>
  <cp:lastPrinted>2011-09-07T17:21:00Z</cp:lastPrinted>
  <dcterms:created xsi:type="dcterms:W3CDTF">2011-09-08T20:05:00Z</dcterms:created>
  <dcterms:modified xsi:type="dcterms:W3CDTF">2011-09-09T22:20:00Z</dcterms:modified>
</cp:coreProperties>
</file>